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594246" w:rsidTr="00A4755D">
        <w:tc>
          <w:tcPr>
            <w:tcW w:w="10710" w:type="dxa"/>
            <w:shd w:val="clear" w:color="auto" w:fill="auto"/>
          </w:tcPr>
          <w:p w:rsidR="00594246" w:rsidRPr="00D32BD6" w:rsidRDefault="00594246" w:rsidP="00A4755D">
            <w:pPr>
              <w:autoSpaceDE w:val="0"/>
              <w:autoSpaceDN w:val="0"/>
              <w:adjustRightInd w:val="0"/>
              <w:spacing w:after="90"/>
              <w:ind w:right="285"/>
              <w:jc w:val="center"/>
              <w:rPr>
                <w:rFonts w:cs="Arial"/>
                <w:b/>
                <w:bCs/>
                <w:color w:val="000000"/>
                <w:szCs w:val="24"/>
                <w:lang w:bidi="he-IL"/>
              </w:rPr>
            </w:pPr>
            <w:r w:rsidRPr="00A4755D">
              <w:rPr>
                <w:rFonts w:cs="Arial"/>
                <w:b/>
                <w:bCs/>
                <w:color w:val="000000"/>
                <w:szCs w:val="24"/>
                <w:lang w:val="x-none" w:bidi="he-IL"/>
              </w:rPr>
              <w:t xml:space="preserve">One Page </w:t>
            </w:r>
            <w:r w:rsidR="00D32BD6">
              <w:rPr>
                <w:rFonts w:cs="Arial"/>
                <w:b/>
                <w:bCs/>
                <w:color w:val="000000"/>
                <w:szCs w:val="24"/>
                <w:lang w:bidi="he-IL"/>
              </w:rPr>
              <w:t>FAQs</w:t>
            </w:r>
          </w:p>
        </w:tc>
      </w:tr>
    </w:tbl>
    <w:p w:rsidR="00A4755D" w:rsidRPr="00A4755D" w:rsidRDefault="00A4755D" w:rsidP="00A4755D">
      <w:pPr>
        <w:rPr>
          <w:vanish/>
        </w:rPr>
      </w:pPr>
    </w:p>
    <w:tbl>
      <w:tblPr>
        <w:tblW w:w="10693"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432"/>
        <w:gridCol w:w="5261"/>
      </w:tblGrid>
      <w:tr w:rsidR="00533ACA">
        <w:trPr>
          <w:jc w:val="center"/>
        </w:trPr>
        <w:tc>
          <w:tcPr>
            <w:tcW w:w="2540" w:type="pct"/>
            <w:tcBorders>
              <w:top w:val="single" w:sz="6" w:space="0" w:color="000000"/>
              <w:left w:val="single" w:sz="6" w:space="0" w:color="000000"/>
              <w:bottom w:val="single" w:sz="6" w:space="0" w:color="000000"/>
              <w:right w:val="single" w:sz="6" w:space="0" w:color="000000"/>
            </w:tcBorders>
          </w:tcPr>
          <w:p w:rsidR="00533ACA" w:rsidRDefault="00D32BD6" w:rsidP="00B26B65">
            <w:pPr>
              <w:autoSpaceDE w:val="0"/>
              <w:autoSpaceDN w:val="0"/>
              <w:adjustRightInd w:val="0"/>
              <w:spacing w:after="90"/>
              <w:ind w:right="285"/>
              <w:rPr>
                <w:b/>
                <w:sz w:val="22"/>
                <w:szCs w:val="22"/>
              </w:rPr>
            </w:pPr>
            <w:r w:rsidRPr="00D32BD6">
              <w:rPr>
                <w:b/>
                <w:sz w:val="22"/>
                <w:szCs w:val="22"/>
              </w:rPr>
              <w:t>Where should I save my documents?</w:t>
            </w:r>
          </w:p>
          <w:p w:rsidR="00D32BD6" w:rsidRDefault="00D32BD6" w:rsidP="00B26B65">
            <w:pPr>
              <w:autoSpaceDE w:val="0"/>
              <w:autoSpaceDN w:val="0"/>
              <w:adjustRightInd w:val="0"/>
              <w:spacing w:after="90"/>
              <w:ind w:right="285"/>
            </w:pPr>
            <w:r w:rsidRPr="00D32BD6">
              <w:t>Anywhere you want. Pathagoras points to what you have, as opposed to other programs which demand that you follow their rules.</w:t>
            </w:r>
            <w:r>
              <w:t xml:space="preserve"> That said, you should save documents in a reasonable organized fashion. Don’t mix client files with form documents; keep </w:t>
            </w:r>
            <w:r w:rsidR="003409D7">
              <w:t>files of similar subject together, and files of disparate subjects in different folders. If you have multiple licenses, make sure your files are in folders that all users can reach (network server, Dropbox, OneDrive, etc., not your C:\ drive).</w:t>
            </w:r>
          </w:p>
          <w:p w:rsidR="00A93715" w:rsidRPr="006522B6" w:rsidRDefault="00A93715" w:rsidP="00B26B65">
            <w:pPr>
              <w:autoSpaceDE w:val="0"/>
              <w:autoSpaceDN w:val="0"/>
              <w:adjustRightInd w:val="0"/>
              <w:spacing w:after="90"/>
              <w:ind w:right="285"/>
              <w:rPr>
                <w:b/>
                <w:sz w:val="22"/>
                <w:szCs w:val="22"/>
              </w:rPr>
            </w:pPr>
            <w:r w:rsidRPr="006522B6">
              <w:rPr>
                <w:b/>
                <w:sz w:val="22"/>
                <w:szCs w:val="22"/>
              </w:rPr>
              <w:t>What is difference between Document Assembly button and a DropDown List?</w:t>
            </w:r>
          </w:p>
          <w:p w:rsidR="00A93715" w:rsidRPr="006522B6" w:rsidRDefault="00A93715" w:rsidP="00B26B65">
            <w:pPr>
              <w:autoSpaceDE w:val="0"/>
              <w:autoSpaceDN w:val="0"/>
              <w:adjustRightInd w:val="0"/>
              <w:spacing w:after="90"/>
              <w:ind w:right="285"/>
            </w:pPr>
            <w:r w:rsidRPr="006522B6">
              <w:t>Not a whole lot. Both can point to the same folder.</w:t>
            </w:r>
            <w:r w:rsidR="006522B6" w:rsidRPr="006522B6">
              <w:t xml:space="preserve"> But DA is used when you want to assemble multiple items at a single selection time. DDLs assume you want to select a single item </w:t>
            </w:r>
          </w:p>
        </w:tc>
        <w:tc>
          <w:tcPr>
            <w:tcW w:w="2460" w:type="pct"/>
            <w:tcBorders>
              <w:top w:val="single" w:sz="6" w:space="0" w:color="000000"/>
              <w:left w:val="single" w:sz="6" w:space="0" w:color="000000"/>
              <w:bottom w:val="single" w:sz="6" w:space="0" w:color="000000"/>
              <w:right w:val="single" w:sz="6" w:space="0" w:color="000000"/>
            </w:tcBorders>
          </w:tcPr>
          <w:p w:rsidR="00533ACA" w:rsidRPr="003409D7" w:rsidRDefault="00D32BD6">
            <w:pPr>
              <w:autoSpaceDE w:val="0"/>
              <w:autoSpaceDN w:val="0"/>
              <w:adjustRightInd w:val="0"/>
              <w:spacing w:after="90"/>
              <w:ind w:right="285"/>
              <w:rPr>
                <w:rFonts w:cs="Arial"/>
                <w:b/>
                <w:color w:val="000000"/>
                <w:sz w:val="22"/>
                <w:szCs w:val="22"/>
                <w:lang w:bidi="he-IL"/>
              </w:rPr>
            </w:pPr>
            <w:r w:rsidRPr="003409D7">
              <w:rPr>
                <w:rFonts w:cs="Arial"/>
                <w:b/>
                <w:color w:val="000000"/>
                <w:sz w:val="22"/>
                <w:szCs w:val="22"/>
                <w:lang w:bidi="he-IL"/>
              </w:rPr>
              <w:t xml:space="preserve">Where </w:t>
            </w:r>
            <w:r w:rsidR="003409D7" w:rsidRPr="003409D7">
              <w:rPr>
                <w:rFonts w:cs="Arial"/>
                <w:b/>
                <w:color w:val="000000"/>
                <w:sz w:val="22"/>
                <w:szCs w:val="22"/>
                <w:lang w:bidi="he-IL"/>
              </w:rPr>
              <w:t>are Instant Database records stored?</w:t>
            </w:r>
          </w:p>
          <w:p w:rsidR="003409D7" w:rsidRDefault="003409D7">
            <w:pPr>
              <w:autoSpaceDE w:val="0"/>
              <w:autoSpaceDN w:val="0"/>
              <w:adjustRightInd w:val="0"/>
              <w:spacing w:after="90"/>
              <w:ind w:right="285"/>
              <w:rPr>
                <w:rFonts w:cs="Arial"/>
                <w:color w:val="000000"/>
                <w:lang w:bidi="he-IL"/>
              </w:rPr>
            </w:pPr>
            <w:r>
              <w:rPr>
                <w:rFonts w:cs="Arial"/>
                <w:color w:val="000000"/>
                <w:lang w:bidi="he-IL"/>
              </w:rPr>
              <w:t>Initially at c:\proram files (x86)\Pathagoras\IDBs. But you can move the anywhere. Press Alt-D to display the IDB screen. At the bottom is the current location. Right click to move it. If sharing data, place in a location that all users can reach.</w:t>
            </w:r>
          </w:p>
          <w:p w:rsidR="00253ECA" w:rsidRPr="00D32BD6" w:rsidRDefault="00253ECA">
            <w:pPr>
              <w:autoSpaceDE w:val="0"/>
              <w:autoSpaceDN w:val="0"/>
              <w:adjustRightInd w:val="0"/>
              <w:spacing w:after="90"/>
              <w:ind w:right="285"/>
              <w:rPr>
                <w:rFonts w:cs="Arial"/>
                <w:color w:val="000000"/>
                <w:lang w:bidi="he-IL"/>
              </w:rPr>
            </w:pPr>
            <w:r w:rsidRPr="00253ECA">
              <w:rPr>
                <w:rFonts w:cs="Arial"/>
                <w:b/>
                <w:color w:val="000000"/>
                <w:lang w:bidi="he-IL"/>
              </w:rPr>
              <w:t>Is it dangerous to press a button when I don’t know exactly what it’s for.</w:t>
            </w:r>
            <w:r>
              <w:rPr>
                <w:rFonts w:cs="Arial"/>
                <w:color w:val="000000"/>
                <w:lang w:bidi="he-IL"/>
              </w:rPr>
              <w:t xml:space="preserve"> Absolutely not. Don’t e afraid of pressing buttons. Our plain text setups make recovery from any accidental, unwanted, change very easy. If you don’t like the result, press Alt-Z to undo the previous step(s). So, we</w:t>
            </w:r>
            <w:r>
              <w:rPr>
                <w:rFonts w:cs="Arial"/>
                <w:color w:val="000000"/>
                <w:lang w:bidi="he-IL"/>
              </w:rPr>
              <w:t xml:space="preserve"> </w:t>
            </w:r>
            <w:r>
              <w:rPr>
                <w:rFonts w:cs="Arial"/>
                <w:color w:val="000000"/>
                <w:lang w:bidi="he-IL"/>
              </w:rPr>
              <w:t xml:space="preserve">absolutely </w:t>
            </w:r>
            <w:r>
              <w:rPr>
                <w:rFonts w:cs="Arial"/>
                <w:color w:val="000000"/>
                <w:lang w:bidi="he-IL"/>
              </w:rPr>
              <w:t xml:space="preserve">encourage random buton pressing. </w:t>
            </w:r>
            <w:bookmarkStart w:id="0" w:name="_GoBack"/>
            <w:bookmarkEnd w:id="0"/>
          </w:p>
        </w:tc>
      </w:tr>
    </w:tbl>
    <w:p w:rsidR="00533ACA" w:rsidRDefault="00253ECA">
      <w:pPr>
        <w:autoSpaceDE w:val="0"/>
        <w:autoSpaceDN w:val="0"/>
        <w:adjustRightInd w:val="0"/>
        <w:rPr>
          <w:lang w:bidi="he-IL"/>
        </w:rPr>
      </w:pPr>
      <w:r>
        <w:rPr>
          <w:lang w:bidi="he-IL"/>
        </w:rPr>
        <w:t xml:space="preserve">  </w:t>
      </w:r>
    </w:p>
    <w:sectPr w:rsidR="00533ACA">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17F" w:rsidRDefault="009B417F" w:rsidP="00A21E76">
      <w:r>
        <w:separator/>
      </w:r>
    </w:p>
  </w:endnote>
  <w:endnote w:type="continuationSeparator" w:id="0">
    <w:p w:rsidR="009B417F" w:rsidRDefault="009B417F"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17F" w:rsidRDefault="009B417F" w:rsidP="00A21E76">
      <w:r>
        <w:separator/>
      </w:r>
    </w:p>
  </w:footnote>
  <w:footnote w:type="continuationSeparator" w:id="0">
    <w:p w:rsidR="009B417F" w:rsidRDefault="009B417F"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253ECA"/>
    <w:rsid w:val="002C2A5F"/>
    <w:rsid w:val="00316D1F"/>
    <w:rsid w:val="003409D7"/>
    <w:rsid w:val="004D12F4"/>
    <w:rsid w:val="00533ACA"/>
    <w:rsid w:val="00594246"/>
    <w:rsid w:val="006522B6"/>
    <w:rsid w:val="00721B5E"/>
    <w:rsid w:val="007C5B4F"/>
    <w:rsid w:val="009221B1"/>
    <w:rsid w:val="00977D1C"/>
    <w:rsid w:val="009B417F"/>
    <w:rsid w:val="00A21E76"/>
    <w:rsid w:val="00A4755D"/>
    <w:rsid w:val="00A93715"/>
    <w:rsid w:val="00B26B65"/>
    <w:rsid w:val="00C0439B"/>
    <w:rsid w:val="00C21653"/>
    <w:rsid w:val="00C47D37"/>
    <w:rsid w:val="00CD08AE"/>
    <w:rsid w:val="00CD72AB"/>
    <w:rsid w:val="00D32BD6"/>
    <w:rsid w:val="00E23E55"/>
    <w:rsid w:val="00F2466B"/>
    <w:rsid w:val="00F3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9D79D"/>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2BD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 w:type="table" w:styleId="TableGrid">
    <w:name w:val="Table Grid"/>
    <w:basedOn w:val="TableNormal"/>
    <w:rsid w:val="0059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6A1-BD3D-4F5C-891C-CB4E7AF1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1425</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5</cp:revision>
  <dcterms:created xsi:type="dcterms:W3CDTF">2018-05-17T08:08:00Z</dcterms:created>
  <dcterms:modified xsi:type="dcterms:W3CDTF">2018-05-22T12:20:00Z</dcterms:modified>
</cp:coreProperties>
</file>