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9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2"/>
        <w:gridCol w:w="5261"/>
      </w:tblGrid>
      <w:tr w:rsidR="009C2624" w:rsidRPr="003B18E7" w:rsidTr="005A004F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04F" w:rsidRPr="003B18E7" w:rsidRDefault="00180250" w:rsidP="005A004F">
            <w:pPr>
              <w:autoSpaceDE w:val="0"/>
              <w:autoSpaceDN w:val="0"/>
              <w:adjustRightInd w:val="0"/>
              <w:spacing w:after="90"/>
              <w:ind w:right="285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bidi="he-IL"/>
              </w:rPr>
            </w:pPr>
            <w:r w:rsidRPr="003B18E7">
              <w:rPr>
                <w:rFonts w:ascii="Arial" w:hAnsi="Arial" w:cs="Arial"/>
                <w:b/>
                <w:bCs/>
                <w:color w:val="000000"/>
                <w:szCs w:val="24"/>
                <w:lang w:bidi="he-IL"/>
              </w:rPr>
              <w:t>Instant Database and Variables</w:t>
            </w:r>
          </w:p>
        </w:tc>
      </w:tr>
      <w:tr w:rsidR="003B18E7" w:rsidRPr="003B18E7">
        <w:trPr>
          <w:jc w:val="center"/>
        </w:trPr>
        <w:tc>
          <w:tcPr>
            <w:tcW w:w="2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24" w:rsidRPr="005E0CB5" w:rsidRDefault="005E0CB5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V</w:t>
            </w:r>
            <w:r w:rsidR="00180250" w:rsidRPr="005E0CB5"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ariables</w:t>
            </w:r>
          </w:p>
          <w:p w:rsidR="005E0CB5" w:rsidRDefault="005E0CB5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color w:val="000000"/>
                <w:sz w:val="20"/>
                <w:lang w:bidi="he-IL"/>
              </w:rPr>
              <w:t>Structure: [Client Name]</w:t>
            </w:r>
          </w:p>
          <w:p w:rsidR="005E0CB5" w:rsidRDefault="005E0CB5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color w:val="000000"/>
                <w:sz w:val="20"/>
                <w:lang w:bidi="he-IL"/>
              </w:rPr>
              <w:t>Multiple Choice</w:t>
            </w:r>
            <w:r w:rsidR="005C71B0">
              <w:rPr>
                <w:rFonts w:ascii="Arial" w:hAnsi="Arial" w:cs="Arial"/>
                <w:color w:val="000000"/>
                <w:sz w:val="20"/>
                <w:lang w:bidi="he-IL"/>
              </w:rPr>
              <w:t xml:space="preserve"> (separate choices with slashes)</w:t>
            </w:r>
            <w:r>
              <w:rPr>
                <w:rFonts w:ascii="Arial" w:hAnsi="Arial" w:cs="Arial"/>
                <w:color w:val="000000"/>
                <w:sz w:val="20"/>
                <w:lang w:bidi="he-IL"/>
              </w:rPr>
              <w:t>: [Arnie Attorney/Laurie Lawyer/Cary Counselor]</w:t>
            </w:r>
          </w:p>
          <w:p w:rsidR="00274C19" w:rsidRDefault="00274C19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color w:val="000000"/>
                <w:sz w:val="20"/>
                <w:lang w:bidi="he-IL"/>
              </w:rPr>
              <w:t>Group</w:t>
            </w:r>
            <w:r w:rsidR="005C71B0">
              <w:rPr>
                <w:rFonts w:ascii="Arial" w:hAnsi="Arial" w:cs="Arial"/>
                <w:color w:val="000000"/>
                <w:sz w:val="20"/>
                <w:lang w:bidi="he-IL"/>
              </w:rPr>
              <w:t>ed (selection of one value changes all other values in same group)</w:t>
            </w:r>
            <w:r>
              <w:rPr>
                <w:rFonts w:ascii="Arial" w:hAnsi="Arial" w:cs="Arial"/>
                <w:color w:val="000000"/>
                <w:sz w:val="20"/>
                <w:lang w:bidi="he-IL"/>
              </w:rPr>
              <w:t>: [!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bidi="he-IL"/>
              </w:rPr>
              <w:t>spouse!husband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bidi="he-IL"/>
              </w:rPr>
              <w:t>/wife] [!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bidi="he-IL"/>
              </w:rPr>
              <w:t>spouse!he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bidi="he-IL"/>
              </w:rPr>
              <w:t>/she] [!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bidi="he-IL"/>
              </w:rPr>
              <w:t>spouse!him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bidi="he-IL"/>
              </w:rPr>
              <w:t>/her]</w:t>
            </w:r>
          </w:p>
          <w:p w:rsidR="00274C19" w:rsidRDefault="00274C19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color w:val="000000"/>
                <w:sz w:val="20"/>
                <w:lang w:bidi="he-IL"/>
              </w:rPr>
              <w:t>Title</w:t>
            </w:r>
            <w:r w:rsidR="005C71B0">
              <w:rPr>
                <w:rFonts w:ascii="Arial" w:hAnsi="Arial" w:cs="Arial"/>
                <w:color w:val="000000"/>
                <w:sz w:val="20"/>
                <w:lang w:bidi="he-IL"/>
              </w:rPr>
              <w:t>d (advise end-user what the variable refers to)</w:t>
            </w:r>
            <w:r>
              <w:rPr>
                <w:rFonts w:ascii="Arial" w:hAnsi="Arial" w:cs="Arial"/>
                <w:color w:val="000000"/>
                <w:sz w:val="20"/>
                <w:lang w:bidi="he-IL"/>
              </w:rPr>
              <w:t>:</w:t>
            </w:r>
            <w:r w:rsidR="005C71B0">
              <w:rPr>
                <w:rFonts w:ascii="Arial" w:hAnsi="Arial" w:cs="Arial"/>
                <w:color w:val="000000"/>
                <w:sz w:val="20"/>
                <w:lang w:bidi="he-IL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bidi="he-IL"/>
              </w:rPr>
              <w:t xml:space="preserve">[custodial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bidi="he-IL"/>
              </w:rPr>
              <w:t>parent:mother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bidi="he-IL"/>
              </w:rPr>
              <w:t>/father]</w:t>
            </w:r>
          </w:p>
          <w:p w:rsidR="00274C19" w:rsidRPr="003B18E7" w:rsidRDefault="00274C19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color w:val="000000"/>
                <w:sz w:val="20"/>
                <w:lang w:bidi="he-IL"/>
              </w:rPr>
              <w:t>Default</w:t>
            </w:r>
            <w:r w:rsidR="005C71B0">
              <w:rPr>
                <w:rFonts w:ascii="Arial" w:hAnsi="Arial" w:cs="Arial"/>
                <w:color w:val="000000"/>
                <w:sz w:val="20"/>
                <w:lang w:bidi="he-IL"/>
              </w:rPr>
              <w:t xml:space="preserve"> value</w:t>
            </w:r>
            <w:r>
              <w:rPr>
                <w:rFonts w:ascii="Arial" w:hAnsi="Arial" w:cs="Arial"/>
                <w:color w:val="000000"/>
                <w:sz w:val="20"/>
                <w:lang w:bidi="he-IL"/>
              </w:rPr>
              <w:t>: Insert a # before the choice you want to use as default value. [colors:red/blue/#green/orange]</w:t>
            </w:r>
          </w:p>
          <w:p w:rsidR="00F9501C" w:rsidRPr="00C35813" w:rsidRDefault="00F9501C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bidi="he-IL"/>
              </w:rPr>
            </w:pPr>
            <w:r w:rsidRPr="003B18E7"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Calendar</w:t>
            </w:r>
            <w:r w:rsidR="005E0CB5">
              <w:rPr>
                <w:rFonts w:ascii="Arial" w:hAnsi="Arial" w:cs="Arial"/>
                <w:b/>
                <w:color w:val="000000"/>
                <w:sz w:val="20"/>
                <w:lang w:bidi="he-IL"/>
              </w:rPr>
              <w:t xml:space="preserve">: </w:t>
            </w:r>
            <w:r w:rsidR="005E0CB5" w:rsidRPr="00C35813">
              <w:rPr>
                <w:rFonts w:ascii="Arial" w:hAnsi="Arial" w:cs="Arial"/>
                <w:color w:val="000000"/>
                <w:sz w:val="20"/>
                <w:lang w:bidi="he-IL"/>
              </w:rPr>
              <w:t xml:space="preserve">If the variable contains the word ‘date’ in any form, a green calendar button will </w:t>
            </w:r>
            <w:r w:rsidR="00C35813" w:rsidRPr="00C35813">
              <w:rPr>
                <w:rFonts w:ascii="Arial" w:hAnsi="Arial" w:cs="Arial"/>
                <w:color w:val="000000"/>
                <w:sz w:val="20"/>
                <w:lang w:bidi="he-IL"/>
              </w:rPr>
              <w:t>appear in the</w:t>
            </w:r>
            <w:r w:rsidR="00C35813">
              <w:rPr>
                <w:rFonts w:ascii="Arial" w:hAnsi="Arial" w:cs="Arial"/>
                <w:color w:val="000000"/>
                <w:sz w:val="20"/>
                <w:lang w:bidi="he-IL"/>
              </w:rPr>
              <w:t xml:space="preserve"> space between the two columns</w:t>
            </w:r>
            <w:r w:rsidR="009379D6">
              <w:rPr>
                <w:rFonts w:ascii="Arial" w:hAnsi="Arial" w:cs="Arial"/>
                <w:color w:val="000000"/>
                <w:sz w:val="20"/>
                <w:lang w:bidi="he-IL"/>
              </w:rPr>
              <w:t>. Click it and a calendar will appear.</w:t>
            </w:r>
          </w:p>
          <w:p w:rsidR="005E0CB5" w:rsidRPr="003B18E7" w:rsidRDefault="005E0CB5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Equivalency function</w:t>
            </w:r>
            <w:bookmarkStart w:id="0" w:name="_GoBack"/>
            <w:r w:rsidRPr="009379D6">
              <w:rPr>
                <w:rFonts w:ascii="Arial" w:hAnsi="Arial" w:cs="Arial"/>
                <w:color w:val="000000"/>
                <w:sz w:val="20"/>
                <w:lang w:bidi="he-IL"/>
              </w:rPr>
              <w:t>: Set the value of a variable to equal a preceding variable. “=[Client Name]. A red toggle button with appear. Click to assign the value to the precedent variable.</w:t>
            </w:r>
            <w:bookmarkEnd w:id="0"/>
          </w:p>
          <w:p w:rsidR="00180250" w:rsidRPr="005E0CB5" w:rsidRDefault="00180250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  <w:r w:rsidRPr="005E0CB5"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The IDB screen</w:t>
            </w:r>
          </w:p>
          <w:p w:rsidR="00A044F1" w:rsidRPr="00A044F1" w:rsidRDefault="00A044F1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  <w:r w:rsidRPr="00A044F1"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Double Click Actions</w:t>
            </w:r>
          </w:p>
          <w:p w:rsidR="00A044F1" w:rsidRDefault="00A044F1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color w:val="000000"/>
                <w:sz w:val="20"/>
                <w:lang w:bidi="he-IL"/>
              </w:rPr>
              <w:t>On variable side:</w:t>
            </w:r>
          </w:p>
          <w:p w:rsidR="00180250" w:rsidRDefault="00A044F1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color w:val="000000"/>
                <w:sz w:val="20"/>
                <w:lang w:bidi="he-IL"/>
              </w:rPr>
              <w:t>T</w:t>
            </w:r>
            <w:r w:rsidR="00180250" w:rsidRPr="003B18E7">
              <w:rPr>
                <w:rFonts w:ascii="Arial" w:hAnsi="Arial" w:cs="Arial"/>
                <w:color w:val="000000"/>
                <w:sz w:val="20"/>
                <w:lang w:bidi="he-IL"/>
              </w:rPr>
              <w:t>ransfer</w:t>
            </w:r>
            <w:r w:rsidR="00324987" w:rsidRPr="003B18E7">
              <w:rPr>
                <w:rFonts w:ascii="Arial" w:hAnsi="Arial" w:cs="Arial"/>
                <w:color w:val="000000"/>
                <w:sz w:val="20"/>
                <w:lang w:bidi="he-IL"/>
              </w:rPr>
              <w:t xml:space="preserve"> bracketed variable over (but without brackets). Shift-double click transfers the brackets.)</w:t>
            </w:r>
          </w:p>
          <w:p w:rsidR="00A044F1" w:rsidRDefault="00A044F1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color w:val="000000"/>
                <w:sz w:val="20"/>
                <w:lang w:bidi="he-IL"/>
              </w:rPr>
              <w:t>On value side:</w:t>
            </w:r>
          </w:p>
          <w:p w:rsidR="00A044F1" w:rsidRDefault="00A044F1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color w:val="000000"/>
                <w:sz w:val="20"/>
                <w:lang w:bidi="he-IL"/>
              </w:rPr>
              <w:t>Toggle date from short to middle to long style</w:t>
            </w:r>
          </w:p>
          <w:p w:rsidR="00A044F1" w:rsidRDefault="00A044F1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color w:val="000000"/>
                <w:sz w:val="20"/>
                <w:lang w:bidi="he-IL"/>
              </w:rPr>
              <w:t>Toggle case from all caps to all lower case to upper/lower case</w:t>
            </w:r>
          </w:p>
          <w:p w:rsidR="00A044F1" w:rsidRPr="003B18E7" w:rsidRDefault="00A044F1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bidi="he-IL"/>
              </w:rPr>
            </w:pPr>
          </w:p>
          <w:p w:rsidR="00180250" w:rsidRDefault="00F9501C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  <w:r w:rsidRPr="003B18E7"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[Date] tricks:</w:t>
            </w:r>
          </w:p>
          <w:p w:rsidR="00222AA0" w:rsidRPr="00222AA0" w:rsidRDefault="00222AA0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color w:val="000000"/>
                <w:sz w:val="20"/>
                <w:lang w:bidi="he-IL"/>
              </w:rPr>
              <w:t>A single variable ([e.g., [Date of Contract] serves as base for all other variations.</w:t>
            </w:r>
          </w:p>
          <w:p w:rsidR="00222AA0" w:rsidRDefault="005E0CB5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color w:val="000000"/>
                <w:sz w:val="20"/>
                <w:lang w:bidi="he-IL"/>
              </w:rPr>
              <w:t xml:space="preserve">[Date of Contract] | </w:t>
            </w:r>
            <w:r w:rsidRPr="003B18E7">
              <w:rPr>
                <w:rFonts w:ascii="Arial" w:hAnsi="Arial" w:cs="Arial"/>
                <w:color w:val="000000"/>
                <w:sz w:val="20"/>
                <w:lang w:bidi="he-IL"/>
              </w:rPr>
              <w:t>[Date</w:t>
            </w:r>
            <w:r>
              <w:rPr>
                <w:rFonts w:ascii="Arial" w:hAnsi="Arial" w:cs="Arial"/>
                <w:color w:val="000000"/>
                <w:sz w:val="20"/>
                <w:lang w:bidi="he-IL"/>
              </w:rPr>
              <w:t xml:space="preserve"> of Contract</w:t>
            </w:r>
            <w:r w:rsidRPr="003B18E7">
              <w:rPr>
                <w:rFonts w:ascii="Arial" w:hAnsi="Arial" w:cs="Arial"/>
                <w:color w:val="000000"/>
                <w:sz w:val="20"/>
                <w:lang w:bidi="he-IL"/>
              </w:rPr>
              <w:t>(</w:t>
            </w:r>
            <w:proofErr w:type="spellStart"/>
            <w:r w:rsidRPr="003B18E7">
              <w:rPr>
                <w:rFonts w:ascii="Arial" w:hAnsi="Arial" w:cs="Arial"/>
                <w:color w:val="000000"/>
                <w:sz w:val="20"/>
                <w:lang w:bidi="he-IL"/>
              </w:rPr>
              <w:t>ext</w:t>
            </w:r>
            <w:proofErr w:type="spellEnd"/>
            <w:r w:rsidRPr="003B18E7">
              <w:rPr>
                <w:rFonts w:ascii="Arial" w:hAnsi="Arial" w:cs="Arial"/>
                <w:color w:val="000000"/>
                <w:sz w:val="20"/>
                <w:lang w:bidi="he-IL"/>
              </w:rPr>
              <w:t>)]</w:t>
            </w:r>
            <w:r>
              <w:rPr>
                <w:rFonts w:ascii="Arial" w:hAnsi="Arial" w:cs="Arial"/>
                <w:color w:val="000000"/>
                <w:sz w:val="20"/>
                <w:lang w:bidi="he-IL"/>
              </w:rPr>
              <w:t xml:space="preserve"> </w:t>
            </w:r>
            <w:r w:rsidRPr="003B18E7">
              <w:rPr>
                <w:rFonts w:ascii="Arial" w:hAnsi="Arial" w:cs="Arial"/>
                <w:color w:val="000000"/>
                <w:sz w:val="20"/>
                <w:lang w:bidi="he-IL"/>
              </w:rPr>
              <w:t>[Date</w:t>
            </w:r>
            <w:r>
              <w:rPr>
                <w:rFonts w:ascii="Arial" w:hAnsi="Arial" w:cs="Arial"/>
                <w:color w:val="000000"/>
                <w:sz w:val="20"/>
                <w:lang w:bidi="he-IL"/>
              </w:rPr>
              <w:t xml:space="preserve"> of Contract</w:t>
            </w:r>
            <w:r w:rsidRPr="003B18E7">
              <w:rPr>
                <w:rFonts w:ascii="Arial" w:hAnsi="Arial" w:cs="Arial"/>
                <w:color w:val="000000"/>
                <w:sz w:val="20"/>
                <w:lang w:bidi="he-IL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lang w:bidi="he-IL"/>
              </w:rPr>
              <w:t>day</w:t>
            </w:r>
            <w:r w:rsidRPr="003B18E7">
              <w:rPr>
                <w:rFonts w:ascii="Arial" w:hAnsi="Arial" w:cs="Arial"/>
                <w:color w:val="000000"/>
                <w:sz w:val="20"/>
                <w:lang w:bidi="he-IL"/>
              </w:rPr>
              <w:t>)]</w:t>
            </w:r>
            <w:r>
              <w:rPr>
                <w:rFonts w:ascii="Arial" w:hAnsi="Arial" w:cs="Arial"/>
                <w:color w:val="000000"/>
                <w:sz w:val="20"/>
                <w:lang w:bidi="he-IL"/>
              </w:rPr>
              <w:t xml:space="preserve"> | </w:t>
            </w:r>
            <w:r w:rsidR="00180250" w:rsidRPr="003B18E7">
              <w:rPr>
                <w:rFonts w:ascii="Arial" w:hAnsi="Arial" w:cs="Arial"/>
                <w:color w:val="000000"/>
                <w:sz w:val="20"/>
                <w:lang w:bidi="he-IL"/>
              </w:rPr>
              <w:t>[Date</w:t>
            </w:r>
            <w:r>
              <w:rPr>
                <w:rFonts w:ascii="Arial" w:hAnsi="Arial" w:cs="Arial"/>
                <w:color w:val="000000"/>
                <w:sz w:val="20"/>
                <w:lang w:bidi="he-IL"/>
              </w:rPr>
              <w:t xml:space="preserve"> of Contract</w:t>
            </w:r>
            <w:r w:rsidR="00180250" w:rsidRPr="003B18E7">
              <w:rPr>
                <w:rFonts w:ascii="Arial" w:hAnsi="Arial" w:cs="Arial"/>
                <w:color w:val="000000"/>
                <w:sz w:val="20"/>
                <w:lang w:bidi="he-IL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lang w:bidi="he-IL"/>
              </w:rPr>
              <w:t>month</w:t>
            </w:r>
            <w:r w:rsidR="00180250" w:rsidRPr="003B18E7">
              <w:rPr>
                <w:rFonts w:ascii="Arial" w:hAnsi="Arial" w:cs="Arial"/>
                <w:color w:val="000000"/>
                <w:sz w:val="20"/>
                <w:lang w:bidi="he-IL"/>
              </w:rPr>
              <w:t>)]</w:t>
            </w:r>
            <w:r>
              <w:rPr>
                <w:rFonts w:ascii="Arial" w:hAnsi="Arial" w:cs="Arial"/>
                <w:color w:val="000000"/>
                <w:sz w:val="20"/>
                <w:lang w:bidi="he-IL"/>
              </w:rPr>
              <w:t xml:space="preserve"> </w:t>
            </w:r>
            <w:r w:rsidR="00222AA0" w:rsidRPr="003B18E7">
              <w:rPr>
                <w:rFonts w:ascii="Arial" w:hAnsi="Arial" w:cs="Arial"/>
                <w:color w:val="000000"/>
                <w:sz w:val="20"/>
                <w:lang w:bidi="he-IL"/>
              </w:rPr>
              <w:t>[Date</w:t>
            </w:r>
            <w:r w:rsidR="00222AA0">
              <w:rPr>
                <w:rFonts w:ascii="Arial" w:hAnsi="Arial" w:cs="Arial"/>
                <w:color w:val="000000"/>
                <w:sz w:val="20"/>
                <w:lang w:bidi="he-IL"/>
              </w:rPr>
              <w:t xml:space="preserve"> of Contract</w:t>
            </w:r>
            <w:r w:rsidR="00222AA0" w:rsidRPr="003B18E7">
              <w:rPr>
                <w:rFonts w:ascii="Arial" w:hAnsi="Arial" w:cs="Arial"/>
                <w:color w:val="000000"/>
                <w:sz w:val="20"/>
                <w:lang w:bidi="he-IL"/>
              </w:rPr>
              <w:t>(</w:t>
            </w:r>
            <w:r w:rsidR="00222AA0">
              <w:rPr>
                <w:rFonts w:ascii="Arial" w:hAnsi="Arial" w:cs="Arial"/>
                <w:color w:val="000000"/>
                <w:sz w:val="20"/>
                <w:lang w:bidi="he-IL"/>
              </w:rPr>
              <w:t>mon</w:t>
            </w:r>
            <w:r w:rsidR="00222AA0" w:rsidRPr="003B18E7">
              <w:rPr>
                <w:rFonts w:ascii="Arial" w:hAnsi="Arial" w:cs="Arial"/>
                <w:color w:val="000000"/>
                <w:sz w:val="20"/>
                <w:lang w:bidi="he-IL"/>
              </w:rPr>
              <w:t>)]</w:t>
            </w:r>
            <w:r w:rsidR="00222AA0">
              <w:rPr>
                <w:rFonts w:ascii="Arial" w:hAnsi="Arial" w:cs="Arial"/>
                <w:color w:val="000000"/>
                <w:sz w:val="20"/>
                <w:lang w:bidi="he-IL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lang w:bidi="he-IL"/>
              </w:rPr>
              <w:t xml:space="preserve">| </w:t>
            </w:r>
            <w:r w:rsidR="00180250" w:rsidRPr="003B18E7">
              <w:rPr>
                <w:rFonts w:ascii="Arial" w:hAnsi="Arial" w:cs="Arial"/>
                <w:color w:val="000000"/>
                <w:sz w:val="20"/>
                <w:lang w:bidi="he-IL"/>
              </w:rPr>
              <w:t>[Date</w:t>
            </w:r>
            <w:r>
              <w:rPr>
                <w:rFonts w:ascii="Arial" w:hAnsi="Arial" w:cs="Arial"/>
                <w:color w:val="000000"/>
                <w:sz w:val="20"/>
                <w:lang w:bidi="he-IL"/>
              </w:rPr>
              <w:t xml:space="preserve"> of Contract</w:t>
            </w:r>
            <w:r w:rsidR="00180250" w:rsidRPr="003B18E7">
              <w:rPr>
                <w:rFonts w:ascii="Arial" w:hAnsi="Arial" w:cs="Arial"/>
                <w:color w:val="000000"/>
                <w:sz w:val="20"/>
                <w:lang w:bidi="he-IL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lang w:bidi="he-IL"/>
              </w:rPr>
              <w:t>year</w:t>
            </w:r>
            <w:r w:rsidR="00180250" w:rsidRPr="003B18E7">
              <w:rPr>
                <w:rFonts w:ascii="Arial" w:hAnsi="Arial" w:cs="Arial"/>
                <w:color w:val="000000"/>
                <w:sz w:val="20"/>
                <w:lang w:bidi="he-IL"/>
              </w:rPr>
              <w:t>)]</w:t>
            </w:r>
            <w:r w:rsidR="00222AA0">
              <w:rPr>
                <w:rFonts w:ascii="Arial" w:hAnsi="Arial" w:cs="Arial"/>
                <w:color w:val="000000"/>
                <w:sz w:val="20"/>
                <w:lang w:bidi="he-IL"/>
              </w:rPr>
              <w:t xml:space="preserve"> </w:t>
            </w:r>
            <w:r w:rsidR="00222AA0" w:rsidRPr="003B18E7">
              <w:rPr>
                <w:rFonts w:ascii="Arial" w:hAnsi="Arial" w:cs="Arial"/>
                <w:color w:val="000000"/>
                <w:sz w:val="20"/>
                <w:lang w:bidi="he-IL"/>
              </w:rPr>
              <w:t>[Date</w:t>
            </w:r>
            <w:r w:rsidR="00222AA0">
              <w:rPr>
                <w:rFonts w:ascii="Arial" w:hAnsi="Arial" w:cs="Arial"/>
                <w:color w:val="000000"/>
                <w:sz w:val="20"/>
                <w:lang w:bidi="he-IL"/>
              </w:rPr>
              <w:t xml:space="preserve"> of Contract</w:t>
            </w:r>
            <w:r w:rsidR="00222AA0" w:rsidRPr="003B18E7">
              <w:rPr>
                <w:rFonts w:ascii="Arial" w:hAnsi="Arial" w:cs="Arial"/>
                <w:color w:val="000000"/>
                <w:sz w:val="20"/>
                <w:lang w:bidi="he-IL"/>
              </w:rPr>
              <w:t>(</w:t>
            </w:r>
            <w:proofErr w:type="spellStart"/>
            <w:r w:rsidR="00222AA0">
              <w:rPr>
                <w:rFonts w:ascii="Arial" w:hAnsi="Arial" w:cs="Arial"/>
                <w:color w:val="000000"/>
                <w:sz w:val="20"/>
                <w:lang w:bidi="he-IL"/>
              </w:rPr>
              <w:t>yr</w:t>
            </w:r>
            <w:proofErr w:type="spellEnd"/>
            <w:r w:rsidR="00222AA0" w:rsidRPr="003B18E7">
              <w:rPr>
                <w:rFonts w:ascii="Arial" w:hAnsi="Arial" w:cs="Arial"/>
                <w:color w:val="000000"/>
                <w:sz w:val="20"/>
                <w:lang w:bidi="he-IL"/>
              </w:rPr>
              <w:t>)]</w:t>
            </w:r>
            <w:r w:rsidR="00222AA0">
              <w:rPr>
                <w:rFonts w:ascii="Arial" w:hAnsi="Arial" w:cs="Arial"/>
                <w:color w:val="000000"/>
                <w:sz w:val="20"/>
                <w:lang w:bidi="he-IL"/>
              </w:rPr>
              <w:t xml:space="preserve">  </w:t>
            </w:r>
          </w:p>
          <w:p w:rsidR="00222AA0" w:rsidRDefault="00222AA0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bidi="he-IL"/>
              </w:rPr>
            </w:pPr>
          </w:p>
          <w:p w:rsidR="00F9501C" w:rsidRPr="003B18E7" w:rsidRDefault="00F9501C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bidi="he-IL"/>
              </w:rPr>
            </w:pPr>
            <w:r w:rsidRPr="003B18E7">
              <w:rPr>
                <w:rFonts w:ascii="Arial" w:hAnsi="Arial" w:cs="Arial"/>
                <w:color w:val="000000"/>
                <w:sz w:val="20"/>
                <w:lang w:bidi="he-IL"/>
              </w:rPr>
              <w:t>[Today]</w:t>
            </w:r>
            <w:r w:rsidR="005E0CB5">
              <w:rPr>
                <w:rFonts w:ascii="Arial" w:hAnsi="Arial" w:cs="Arial"/>
                <w:color w:val="000000"/>
                <w:sz w:val="20"/>
                <w:lang w:bidi="he-IL"/>
              </w:rPr>
              <w:t xml:space="preserve"> or [-Today-] (the former preserves the value in the IDB; the latter does not.</w:t>
            </w:r>
          </w:p>
          <w:p w:rsidR="00F9501C" w:rsidRPr="003B18E7" w:rsidRDefault="00F9501C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  <w:r w:rsidRPr="003B18E7"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Folders</w:t>
            </w:r>
          </w:p>
          <w:p w:rsidR="00180250" w:rsidRPr="003B18E7" w:rsidRDefault="00324987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bidi="he-IL"/>
              </w:rPr>
            </w:pPr>
            <w:r w:rsidRPr="003B18E7">
              <w:rPr>
                <w:rFonts w:ascii="Arial" w:hAnsi="Arial" w:cs="Arial"/>
                <w:color w:val="000000"/>
                <w:sz w:val="20"/>
                <w:lang w:bidi="he-IL"/>
              </w:rPr>
              <w:t xml:space="preserve">    A variable can be a folder so you can select and insert an entire document in place of the variables</w:t>
            </w:r>
          </w:p>
          <w:p w:rsidR="00180250" w:rsidRPr="003B18E7" w:rsidRDefault="00180250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bidi="he-IL"/>
              </w:rPr>
            </w:pPr>
            <w:r w:rsidRPr="003B18E7">
              <w:rPr>
                <w:rFonts w:ascii="Arial" w:hAnsi="Arial" w:cs="Arial"/>
                <w:color w:val="000000"/>
                <w:sz w:val="20"/>
                <w:lang w:bidi="he-IL"/>
              </w:rPr>
              <w:t>Titles (vs. group)</w:t>
            </w:r>
          </w:p>
          <w:p w:rsidR="00180250" w:rsidRPr="00180250" w:rsidRDefault="00180250" w:rsidP="00180250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bidi="he-IL"/>
              </w:rPr>
            </w:pPr>
            <w:r w:rsidRPr="00180250">
              <w:rPr>
                <w:rFonts w:ascii="Arial" w:hAnsi="Arial" w:cs="Arial"/>
                <w:color w:val="000000"/>
                <w:sz w:val="20"/>
                <w:lang w:bidi="he-IL"/>
              </w:rPr>
              <w:t xml:space="preserve">Default </w:t>
            </w:r>
            <w:r>
              <w:rPr>
                <w:rFonts w:ascii="Arial" w:hAnsi="Arial" w:cs="Arial"/>
                <w:color w:val="000000"/>
                <w:sz w:val="20"/>
                <w:lang w:bidi="he-IL"/>
              </w:rPr>
              <w:t>‘</w:t>
            </w:r>
            <w:r w:rsidRPr="00180250">
              <w:rPr>
                <w:rFonts w:ascii="Arial" w:hAnsi="Arial" w:cs="Arial"/>
                <w:color w:val="000000"/>
                <w:sz w:val="20"/>
                <w:lang w:bidi="he-IL"/>
              </w:rPr>
              <w:t>#</w:t>
            </w:r>
            <w:r>
              <w:rPr>
                <w:rFonts w:ascii="Arial" w:hAnsi="Arial" w:cs="Arial"/>
                <w:color w:val="000000"/>
                <w:sz w:val="20"/>
                <w:lang w:bidi="he-IL"/>
              </w:rPr>
              <w:t>’</w:t>
            </w:r>
          </w:p>
          <w:p w:rsidR="00180250" w:rsidRPr="00180250" w:rsidRDefault="00180250" w:rsidP="00180250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bidi="he-IL"/>
              </w:rPr>
            </w:pPr>
            <w:r w:rsidRPr="00180250">
              <w:rPr>
                <w:rFonts w:ascii="Arial" w:hAnsi="Arial" w:cs="Arial"/>
                <w:color w:val="000000"/>
                <w:sz w:val="20"/>
                <w:lang w:bidi="he-IL"/>
              </w:rPr>
              <w:t>If sing</w:t>
            </w:r>
            <w:r>
              <w:rPr>
                <w:rFonts w:ascii="Arial" w:hAnsi="Arial" w:cs="Arial"/>
                <w:color w:val="000000"/>
                <w:sz w:val="20"/>
                <w:lang w:bidi="he-IL"/>
              </w:rPr>
              <w:t>l</w:t>
            </w:r>
            <w:r w:rsidRPr="00180250">
              <w:rPr>
                <w:rFonts w:ascii="Arial" w:hAnsi="Arial" w:cs="Arial"/>
                <w:color w:val="000000"/>
                <w:sz w:val="20"/>
                <w:lang w:bidi="he-IL"/>
              </w:rPr>
              <w:t>e value</w:t>
            </w:r>
          </w:p>
          <w:p w:rsidR="00180250" w:rsidRPr="003B18E7" w:rsidRDefault="00180250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bidi="he-IL"/>
              </w:rPr>
            </w:pPr>
          </w:p>
        </w:tc>
        <w:tc>
          <w:tcPr>
            <w:tcW w:w="2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24" w:rsidRPr="003B18E7" w:rsidRDefault="00180250" w:rsidP="00252EE0">
            <w:pPr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  <w:r w:rsidRPr="003B18E7"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Intelligent A [**a/an]</w:t>
            </w:r>
            <w:r w:rsidR="005E0CB5">
              <w:rPr>
                <w:rFonts w:ascii="Arial" w:hAnsi="Arial" w:cs="Arial"/>
                <w:b/>
                <w:color w:val="000000"/>
                <w:sz w:val="20"/>
                <w:lang w:bidi="he-IL"/>
              </w:rPr>
              <w:t xml:space="preserve">: </w:t>
            </w:r>
            <w:r w:rsidR="005E0CB5" w:rsidRPr="005E0CB5">
              <w:rPr>
                <w:rFonts w:ascii="Arial" w:hAnsi="Arial" w:cs="Arial"/>
                <w:color w:val="000000"/>
                <w:sz w:val="20"/>
                <w:lang w:bidi="he-IL"/>
              </w:rPr>
              <w:t xml:space="preserve">Place before a variable when the ‘article ‘ is not known. </w:t>
            </w:r>
            <w:proofErr w:type="spellStart"/>
            <w:r w:rsidR="005E0CB5" w:rsidRPr="005E0CB5">
              <w:rPr>
                <w:rFonts w:ascii="Arial" w:hAnsi="Arial" w:cs="Arial"/>
                <w:color w:val="000000"/>
                <w:sz w:val="20"/>
                <w:lang w:bidi="he-IL"/>
              </w:rPr>
              <w:t>Eg.</w:t>
            </w:r>
            <w:proofErr w:type="spellEnd"/>
            <w:r w:rsidR="005E0CB5" w:rsidRPr="005E0CB5">
              <w:rPr>
                <w:rFonts w:ascii="Arial" w:hAnsi="Arial" w:cs="Arial"/>
                <w:color w:val="000000"/>
                <w:sz w:val="20"/>
                <w:lang w:bidi="he-IL"/>
              </w:rPr>
              <w:t>, ‘a Florida corporation’ vs. an Ohio LLC. [88a/an] [*State*] [*</w:t>
            </w:r>
            <w:proofErr w:type="spellStart"/>
            <w:r w:rsidR="005E0CB5" w:rsidRPr="005E0CB5">
              <w:rPr>
                <w:rFonts w:ascii="Arial" w:hAnsi="Arial" w:cs="Arial"/>
                <w:color w:val="000000"/>
                <w:sz w:val="20"/>
                <w:lang w:bidi="he-IL"/>
              </w:rPr>
              <w:t>corp</w:t>
            </w:r>
            <w:proofErr w:type="spellEnd"/>
            <w:r w:rsidR="005E0CB5" w:rsidRPr="005E0CB5">
              <w:rPr>
                <w:rFonts w:ascii="Arial" w:hAnsi="Arial" w:cs="Arial"/>
                <w:color w:val="000000"/>
                <w:sz w:val="20"/>
                <w:lang w:bidi="he-IL"/>
              </w:rPr>
              <w:t xml:space="preserve"> type*]</w:t>
            </w:r>
          </w:p>
          <w:p w:rsidR="00F9501C" w:rsidRPr="003B18E7" w:rsidRDefault="00F9501C" w:rsidP="00252EE0">
            <w:pPr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</w:p>
          <w:p w:rsidR="00180250" w:rsidRPr="005E0CB5" w:rsidRDefault="00180250" w:rsidP="00252EE0">
            <w:pPr>
              <w:rPr>
                <w:rFonts w:ascii="Arial" w:hAnsi="Arial" w:cs="Arial"/>
                <w:color w:val="000000"/>
                <w:sz w:val="20"/>
                <w:lang w:bidi="he-IL"/>
              </w:rPr>
            </w:pPr>
            <w:r w:rsidRPr="003B18E7"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Math</w:t>
            </w:r>
            <w:r w:rsidR="005E0CB5">
              <w:rPr>
                <w:rFonts w:ascii="Arial" w:hAnsi="Arial" w:cs="Arial"/>
                <w:b/>
                <w:color w:val="000000"/>
                <w:sz w:val="20"/>
                <w:lang w:bidi="he-IL"/>
              </w:rPr>
              <w:t xml:space="preserve">: </w:t>
            </w:r>
            <w:r w:rsidR="005E0CB5" w:rsidRPr="005E0CB5">
              <w:rPr>
                <w:rFonts w:ascii="Arial" w:hAnsi="Arial" w:cs="Arial"/>
                <w:color w:val="000000"/>
                <w:sz w:val="20"/>
                <w:lang w:bidi="he-IL"/>
              </w:rPr>
              <w:t>Simple math (+,-,/,x) up to four operands is possible. ‘[Total]’  ‘=[Quantity] x [Price]</w:t>
            </w:r>
            <w:r w:rsidR="005E0CB5">
              <w:rPr>
                <w:rFonts w:ascii="Arial" w:hAnsi="Arial" w:cs="Arial"/>
                <w:color w:val="000000"/>
                <w:sz w:val="20"/>
                <w:lang w:bidi="he-IL"/>
              </w:rPr>
              <w:t xml:space="preserve"> + [Shipping]</w:t>
            </w:r>
          </w:p>
          <w:p w:rsidR="00F9501C" w:rsidRPr="005E0CB5" w:rsidRDefault="00F9501C" w:rsidP="00252EE0">
            <w:pPr>
              <w:rPr>
                <w:rFonts w:ascii="Arial" w:hAnsi="Arial" w:cs="Arial"/>
                <w:color w:val="000000"/>
                <w:sz w:val="20"/>
                <w:lang w:bidi="he-IL"/>
              </w:rPr>
            </w:pPr>
          </w:p>
          <w:p w:rsidR="00F9501C" w:rsidRPr="003B18E7" w:rsidRDefault="00F9501C" w:rsidP="00252EE0">
            <w:pPr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  <w:r w:rsidRPr="003B18E7"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Date Math</w:t>
            </w:r>
            <w:r w:rsidR="005E0CB5"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: ‘[Due Date]’ ‘=[Today] + [30 days]’</w:t>
            </w:r>
          </w:p>
          <w:p w:rsidR="005E0CB5" w:rsidRDefault="005E0CB5" w:rsidP="00252EE0">
            <w:pPr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</w:p>
          <w:p w:rsidR="00324987" w:rsidRPr="003B18E7" w:rsidRDefault="00324987" w:rsidP="00252EE0">
            <w:pPr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  <w:r w:rsidRPr="003B18E7"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List of Variables</w:t>
            </w:r>
          </w:p>
          <w:p w:rsidR="00324987" w:rsidRPr="003B18E7" w:rsidRDefault="00324987" w:rsidP="00252EE0">
            <w:pPr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</w:p>
          <w:p w:rsidR="005E0CB5" w:rsidRDefault="005E0CB5" w:rsidP="00252EE0">
            <w:pPr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Power Tools (the red button)</w:t>
            </w:r>
          </w:p>
          <w:p w:rsidR="00324987" w:rsidRPr="003B18E7" w:rsidRDefault="00324987" w:rsidP="00252EE0">
            <w:pPr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  <w:r w:rsidRPr="003B18E7"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Alphabetize</w:t>
            </w:r>
            <w:r w:rsidR="005E0CB5"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: primarily used to confirm existence or spelling of variables</w:t>
            </w:r>
          </w:p>
          <w:p w:rsidR="00324987" w:rsidRPr="003B18E7" w:rsidRDefault="00324987" w:rsidP="00252EE0">
            <w:pPr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</w:p>
          <w:p w:rsidR="00324987" w:rsidRPr="003B18E7" w:rsidRDefault="00324987" w:rsidP="00252EE0">
            <w:pPr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  <w:r w:rsidRPr="003B18E7"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Mask</w:t>
            </w:r>
            <w:r w:rsidR="00274C19"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: the simplest of intake forms. Instead of scanning for variables, just save out a set as a mask. Easily editable.</w:t>
            </w:r>
          </w:p>
          <w:p w:rsidR="00180250" w:rsidRDefault="00180250" w:rsidP="00252EE0">
            <w:pPr>
              <w:rPr>
                <w:rFonts w:ascii="Arial" w:hAnsi="Arial" w:cs="Arial"/>
                <w:color w:val="000000"/>
                <w:sz w:val="20"/>
                <w:lang w:bidi="he-IL"/>
              </w:rPr>
            </w:pPr>
          </w:p>
          <w:p w:rsidR="00A044F1" w:rsidRDefault="00A70520" w:rsidP="00252EE0">
            <w:pPr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  <w:r w:rsidRPr="00A70520"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Delete unused variables</w:t>
            </w:r>
            <w:r w:rsidR="00274C19">
              <w:rPr>
                <w:rFonts w:ascii="Arial" w:hAnsi="Arial" w:cs="Arial"/>
                <w:b/>
                <w:color w:val="000000"/>
                <w:sz w:val="20"/>
                <w:lang w:bidi="he-IL"/>
              </w:rPr>
              <w:t xml:space="preserve">: </w:t>
            </w:r>
            <w:r w:rsidR="00A044F1" w:rsidRPr="00274C19">
              <w:rPr>
                <w:rFonts w:ascii="Arial" w:hAnsi="Arial" w:cs="Arial"/>
                <w:color w:val="000000"/>
                <w:sz w:val="20"/>
                <w:lang w:bidi="he-IL"/>
              </w:rPr>
              <w:t>Click the box labeled “Delete unused variables” to get rid of variables like [Address 2], etc. when not used. The extra lines or spaces are also removed.</w:t>
            </w:r>
          </w:p>
          <w:p w:rsidR="00A70520" w:rsidRDefault="00A70520" w:rsidP="00252EE0">
            <w:pPr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</w:p>
          <w:p w:rsidR="00A70520" w:rsidRDefault="00A70520" w:rsidP="00252EE0">
            <w:pPr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Variable Creation Wizard</w:t>
            </w:r>
            <w:r w:rsidR="00274C19"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:</w:t>
            </w:r>
            <w:r w:rsidR="00274C19" w:rsidRPr="00274C19">
              <w:rPr>
                <w:rFonts w:ascii="Arial" w:hAnsi="Arial" w:cs="Arial"/>
                <w:color w:val="000000"/>
                <w:sz w:val="20"/>
                <w:lang w:bidi="he-IL"/>
              </w:rPr>
              <w:t xml:space="preserve"> Quickly change all instances of ‘John Doe’ to ‘[Client Name]’ in the document you are ‘Pathagorizing.’</w:t>
            </w:r>
          </w:p>
          <w:p w:rsidR="00A70520" w:rsidRDefault="00A70520" w:rsidP="00252EE0">
            <w:pPr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</w:p>
          <w:p w:rsidR="00A70520" w:rsidRDefault="00A70520" w:rsidP="00252EE0">
            <w:pPr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Variables DropDown List</w:t>
            </w:r>
            <w:r w:rsidR="00274C19"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: A special DDL. Use it to quickly insert a variable in a document you are Pathagorizing. Insures consistent spelling.</w:t>
            </w:r>
          </w:p>
          <w:p w:rsidR="0035431A" w:rsidRDefault="0035431A" w:rsidP="00252EE0">
            <w:pPr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</w:p>
          <w:p w:rsidR="0035431A" w:rsidRDefault="0035431A" w:rsidP="00252EE0">
            <w:pPr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Special Situations:</w:t>
            </w:r>
          </w:p>
          <w:p w:rsidR="0035431A" w:rsidRDefault="0035431A" w:rsidP="00252EE0">
            <w:pPr>
              <w:rPr>
                <w:rFonts w:ascii="Arial" w:hAnsi="Arial" w:cs="Arial"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bidi="he-IL"/>
              </w:rPr>
              <w:t xml:space="preserve">No save: </w:t>
            </w:r>
            <w:r w:rsidRPr="0035431A">
              <w:rPr>
                <w:rFonts w:ascii="Arial" w:hAnsi="Arial" w:cs="Arial"/>
                <w:color w:val="000000"/>
                <w:sz w:val="20"/>
                <w:lang w:bidi="he-IL"/>
              </w:rPr>
              <w:t>to indicate that the value for a particular variable should not be saved, add a hyphen to both ends of the variable: [-Date of Contract-]</w:t>
            </w:r>
          </w:p>
          <w:p w:rsidR="00274C19" w:rsidRDefault="00274C19" w:rsidP="00252EE0">
            <w:pPr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Non-English Users: Save as Unicode.</w:t>
            </w:r>
          </w:p>
          <w:p w:rsidR="00222AA0" w:rsidRDefault="00222AA0" w:rsidP="00252EE0">
            <w:pPr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</w:p>
          <w:p w:rsidR="00222AA0" w:rsidRDefault="00222AA0" w:rsidP="00252EE0">
            <w:pPr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Spell-out functions: &lt;s&gt;,&lt;ss&gt;, &lt;$&gt;, &lt;$$&gt;</w:t>
            </w:r>
          </w:p>
          <w:p w:rsidR="00E74CAD" w:rsidRDefault="00E74CAD" w:rsidP="00252EE0">
            <w:pPr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</w:p>
          <w:p w:rsidR="00E74CAD" w:rsidRPr="003B18E7" w:rsidRDefault="00E74CAD" w:rsidP="00E74CAD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  <w:r w:rsidRPr="003B18E7"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Unicode</w:t>
            </w:r>
          </w:p>
          <w:p w:rsidR="00E74CAD" w:rsidRPr="00A70520" w:rsidRDefault="00E74CAD" w:rsidP="00E74CAD">
            <w:pPr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  <w:r w:rsidRPr="003B18E7">
              <w:rPr>
                <w:rFonts w:ascii="Arial" w:hAnsi="Arial" w:cs="Arial"/>
                <w:color w:val="000000"/>
                <w:sz w:val="20"/>
                <w:lang w:bidi="he-IL"/>
              </w:rPr>
              <w:t xml:space="preserve">    If you need non-standard characters (typically Chinese, Russian, Hebrew, Arabic and other languages where a different characters set altogether is needed) turn on Unicode</w:t>
            </w:r>
            <w:r>
              <w:rPr>
                <w:rFonts w:ascii="Arial" w:hAnsi="Arial" w:cs="Arial"/>
                <w:color w:val="000000"/>
                <w:sz w:val="20"/>
                <w:lang w:bidi="he-IL"/>
              </w:rPr>
              <w:t xml:space="preserve"> from All Settings | Instant Database.</w:t>
            </w:r>
          </w:p>
        </w:tc>
      </w:tr>
    </w:tbl>
    <w:p w:rsidR="002269A4" w:rsidRDefault="002269A4">
      <w:pPr>
        <w:autoSpaceDE w:val="0"/>
        <w:autoSpaceDN w:val="0"/>
        <w:adjustRightInd w:val="0"/>
        <w:rPr>
          <w:color w:val="000000"/>
          <w:lang w:bidi="he-IL"/>
        </w:rPr>
        <w:sectPr w:rsidR="002269A4" w:rsidSect="00E74C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008" w:bottom="720" w:left="1008" w:header="720" w:footer="720" w:gutter="0"/>
          <w:cols w:space="720"/>
          <w:noEndnote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3293"/>
        <w:gridCol w:w="3586"/>
        <w:gridCol w:w="2947"/>
      </w:tblGrid>
      <w:tr w:rsidR="00B12F45" w:rsidTr="00347807">
        <w:trPr>
          <w:cantSplit/>
          <w:tblHeader/>
        </w:trPr>
        <w:tc>
          <w:tcPr>
            <w:tcW w:w="4657" w:type="dxa"/>
            <w:shd w:val="clear" w:color="auto" w:fill="99CCFF"/>
          </w:tcPr>
          <w:p w:rsidR="002269A4" w:rsidRDefault="002269A4" w:rsidP="00347807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Task</w:t>
            </w:r>
          </w:p>
        </w:tc>
        <w:tc>
          <w:tcPr>
            <w:tcW w:w="3591" w:type="dxa"/>
            <w:shd w:val="clear" w:color="auto" w:fill="99CCFF"/>
          </w:tcPr>
          <w:p w:rsidR="002269A4" w:rsidRDefault="002269A4" w:rsidP="00347807">
            <w:pPr>
              <w:spacing w:before="40" w:after="40"/>
              <w:rPr>
                <w:b/>
              </w:rPr>
            </w:pPr>
            <w:r>
              <w:rPr>
                <w:b/>
              </w:rPr>
              <w:t>Boundary Markers</w:t>
            </w:r>
          </w:p>
        </w:tc>
        <w:tc>
          <w:tcPr>
            <w:tcW w:w="3913" w:type="dxa"/>
            <w:shd w:val="clear" w:color="auto" w:fill="99CCFF"/>
          </w:tcPr>
          <w:p w:rsidR="002269A4" w:rsidRDefault="002269A4" w:rsidP="00347807">
            <w:pPr>
              <w:spacing w:before="40" w:after="40"/>
              <w:rPr>
                <w:b/>
              </w:rPr>
            </w:pPr>
            <w:r>
              <w:rPr>
                <w:b/>
              </w:rPr>
              <w:t>Example</w:t>
            </w:r>
          </w:p>
        </w:tc>
        <w:tc>
          <w:tcPr>
            <w:tcW w:w="3453" w:type="dxa"/>
            <w:shd w:val="clear" w:color="auto" w:fill="99CCFF"/>
          </w:tcPr>
          <w:p w:rsidR="002269A4" w:rsidRDefault="002269A4" w:rsidP="00347807">
            <w:pPr>
              <w:spacing w:before="40" w:after="40"/>
              <w:rPr>
                <w:b/>
              </w:rPr>
            </w:pPr>
            <w:r>
              <w:rPr>
                <w:b/>
              </w:rPr>
              <w:t>Result after entering term or making choice</w:t>
            </w:r>
          </w:p>
        </w:tc>
      </w:tr>
      <w:tr w:rsidR="00B12F45" w:rsidTr="00347807">
        <w:tc>
          <w:tcPr>
            <w:tcW w:w="4657" w:type="dxa"/>
          </w:tcPr>
          <w:p w:rsidR="002269A4" w:rsidRDefault="002269A4" w:rsidP="00347807">
            <w:pPr>
              <w:spacing w:before="40" w:after="40"/>
              <w:rPr>
                <w:sz w:val="20"/>
              </w:rPr>
            </w:pPr>
            <w:r>
              <w:rPr>
                <w:b/>
                <w:bCs/>
                <w:sz w:val="20"/>
              </w:rPr>
              <w:t>Simple variables.</w:t>
            </w:r>
            <w:r>
              <w:rPr>
                <w:sz w:val="20"/>
              </w:rPr>
              <w:t xml:space="preserve"> (Variables are place holders in documents which will be replaced with personal text.)</w:t>
            </w:r>
          </w:p>
        </w:tc>
        <w:tc>
          <w:tcPr>
            <w:tcW w:w="3591" w:type="dxa"/>
          </w:tcPr>
          <w:p w:rsidR="002269A4" w:rsidRDefault="002269A4" w:rsidP="00347807">
            <w:pPr>
              <w:spacing w:before="40" w:after="40"/>
              <w:rPr>
                <w:bCs/>
                <w:sz w:val="20"/>
              </w:rPr>
            </w:pPr>
            <w:r>
              <w:rPr>
                <w:b/>
                <w:sz w:val="20"/>
              </w:rPr>
              <w:t>“</w:t>
            </w:r>
            <w:r>
              <w:rPr>
                <w:b/>
                <w:color w:val="FF0000"/>
                <w:sz w:val="20"/>
              </w:rPr>
              <w:t>[</w:t>
            </w:r>
            <w:r>
              <w:rPr>
                <w:b/>
                <w:sz w:val="20"/>
              </w:rPr>
              <w:t xml:space="preserve">" </w:t>
            </w:r>
            <w:r>
              <w:rPr>
                <w:bCs/>
                <w:sz w:val="20"/>
              </w:rPr>
              <w:t>and</w:t>
            </w:r>
            <w:r>
              <w:rPr>
                <w:b/>
                <w:sz w:val="20"/>
              </w:rPr>
              <w:t xml:space="preserve"> “</w:t>
            </w:r>
            <w:r>
              <w:rPr>
                <w:b/>
                <w:color w:val="FF0000"/>
                <w:sz w:val="20"/>
              </w:rPr>
              <w:t>]</w:t>
            </w:r>
            <w:r>
              <w:rPr>
                <w:b/>
                <w:sz w:val="20"/>
              </w:rPr>
              <w:t xml:space="preserve">” </w:t>
            </w:r>
            <w:r>
              <w:rPr>
                <w:bCs/>
                <w:sz w:val="20"/>
              </w:rPr>
              <w:t>surrounding the variable.</w:t>
            </w:r>
          </w:p>
          <w:p w:rsidR="002269A4" w:rsidRDefault="002269A4" w:rsidP="00347807">
            <w:pPr>
              <w:spacing w:before="40" w:after="40"/>
              <w:rPr>
                <w:b/>
                <w:sz w:val="20"/>
              </w:rPr>
            </w:pPr>
            <w:r>
              <w:rPr>
                <w:bCs/>
                <w:sz w:val="20"/>
              </w:rPr>
              <w:t>A variable name can be 1 to 40 characters</w:t>
            </w:r>
          </w:p>
        </w:tc>
        <w:tc>
          <w:tcPr>
            <w:tcW w:w="3913" w:type="dxa"/>
          </w:tcPr>
          <w:p w:rsidR="002269A4" w:rsidRDefault="002269A4" w:rsidP="0034780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… by and between </w:t>
            </w:r>
            <w:r>
              <w:rPr>
                <w:color w:val="FF0000"/>
                <w:sz w:val="20"/>
              </w:rPr>
              <w:t>[</w:t>
            </w:r>
            <w:r>
              <w:rPr>
                <w:b/>
                <w:sz w:val="20"/>
              </w:rPr>
              <w:t>Party 1</w:t>
            </w:r>
            <w:r>
              <w:rPr>
                <w:color w:val="FF0000"/>
                <w:sz w:val="20"/>
              </w:rPr>
              <w:t>]</w:t>
            </w:r>
            <w:r>
              <w:rPr>
                <w:sz w:val="20"/>
              </w:rPr>
              <w:t>, party of the first part ….</w:t>
            </w:r>
          </w:p>
        </w:tc>
        <w:tc>
          <w:tcPr>
            <w:tcW w:w="3453" w:type="dxa"/>
          </w:tcPr>
          <w:p w:rsidR="002269A4" w:rsidRDefault="002269A4" w:rsidP="0034780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after entering “</w:t>
            </w:r>
            <w:r>
              <w:rPr>
                <w:i/>
                <w:sz w:val="20"/>
              </w:rPr>
              <w:t>John Smith</w:t>
            </w:r>
            <w:r>
              <w:rPr>
                <w:sz w:val="20"/>
              </w:rPr>
              <w:t>” in Instant Database screen,</w:t>
            </w:r>
          </w:p>
          <w:p w:rsidR="002269A4" w:rsidRDefault="002269A4" w:rsidP="0034780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 … by and between John Smith, party of the first part . .  .</w:t>
            </w:r>
          </w:p>
        </w:tc>
      </w:tr>
      <w:tr w:rsidR="00B12F45" w:rsidTr="00347807">
        <w:tc>
          <w:tcPr>
            <w:tcW w:w="4657" w:type="dxa"/>
          </w:tcPr>
          <w:p w:rsidR="002269A4" w:rsidRDefault="002269A4" w:rsidP="00347807">
            <w:pPr>
              <w:spacing w:before="40" w:after="40"/>
              <w:rPr>
                <w:sz w:val="20"/>
              </w:rPr>
            </w:pPr>
            <w:r>
              <w:rPr>
                <w:b/>
                <w:bCs/>
                <w:sz w:val="20"/>
              </w:rPr>
              <w:t>Multiple Choice variables.</w:t>
            </w:r>
            <w:r>
              <w:rPr>
                <w:sz w:val="20"/>
              </w:rPr>
              <w:t xml:space="preserve"> (Variables used to provide short choices from which the end user can select.</w:t>
            </w:r>
          </w:p>
        </w:tc>
        <w:tc>
          <w:tcPr>
            <w:tcW w:w="3591" w:type="dxa"/>
          </w:tcPr>
          <w:p w:rsidR="002269A4" w:rsidRDefault="002269A4" w:rsidP="00347807"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[</w:t>
            </w:r>
            <w:r>
              <w:rPr>
                <w:b/>
                <w:sz w:val="20"/>
              </w:rPr>
              <w:t>choice1</w:t>
            </w:r>
            <w:r>
              <w:rPr>
                <w:b/>
                <w:color w:val="FF0000"/>
                <w:sz w:val="20"/>
              </w:rPr>
              <w:t>/</w:t>
            </w:r>
            <w:r>
              <w:rPr>
                <w:b/>
                <w:sz w:val="20"/>
              </w:rPr>
              <w:t>choice2</w:t>
            </w:r>
            <w:r>
              <w:rPr>
                <w:b/>
                <w:color w:val="FF0000"/>
                <w:sz w:val="20"/>
              </w:rPr>
              <w:t>/</w:t>
            </w:r>
            <w:r>
              <w:rPr>
                <w:b/>
                <w:sz w:val="20"/>
              </w:rPr>
              <w:t>choice3</w:t>
            </w:r>
            <w:r>
              <w:rPr>
                <w:b/>
                <w:color w:val="FF0000"/>
                <w:sz w:val="20"/>
              </w:rPr>
              <w:t>]</w:t>
            </w:r>
          </w:p>
        </w:tc>
        <w:tc>
          <w:tcPr>
            <w:tcW w:w="3913" w:type="dxa"/>
          </w:tcPr>
          <w:p w:rsidR="002269A4" w:rsidRDefault="002269A4" w:rsidP="00347807">
            <w:pPr>
              <w:spacing w:before="40" w:after="40"/>
              <w:rPr>
                <w:sz w:val="20"/>
              </w:rPr>
            </w:pPr>
            <w:r>
              <w:rPr>
                <w:color w:val="FF0000"/>
                <w:sz w:val="20"/>
              </w:rPr>
              <w:t>[</w:t>
            </w:r>
            <w:r>
              <w:rPr>
                <w:sz w:val="20"/>
              </w:rPr>
              <w:t>he</w:t>
            </w:r>
            <w:r>
              <w:rPr>
                <w:color w:val="FF0000"/>
                <w:sz w:val="20"/>
              </w:rPr>
              <w:t>/</w:t>
            </w:r>
            <w:r>
              <w:rPr>
                <w:sz w:val="20"/>
              </w:rPr>
              <w:t>she</w:t>
            </w:r>
            <w:r>
              <w:rPr>
                <w:color w:val="FF0000"/>
                <w:sz w:val="20"/>
              </w:rPr>
              <w:t>/</w:t>
            </w:r>
            <w:r>
              <w:rPr>
                <w:sz w:val="20"/>
              </w:rPr>
              <w:t>it</w:t>
            </w:r>
            <w:r>
              <w:rPr>
                <w:color w:val="FF0000"/>
                <w:sz w:val="20"/>
              </w:rPr>
              <w:t>]</w:t>
            </w:r>
            <w:r>
              <w:rPr>
                <w:sz w:val="20"/>
              </w:rPr>
              <w:t xml:space="preserve"> ; </w:t>
            </w:r>
            <w:r>
              <w:rPr>
                <w:color w:val="FF0000"/>
                <w:sz w:val="20"/>
              </w:rPr>
              <w:t>[</w:t>
            </w:r>
            <w:r>
              <w:rPr>
                <w:sz w:val="20"/>
              </w:rPr>
              <w:t>red</w:t>
            </w:r>
            <w:r>
              <w:rPr>
                <w:color w:val="FF0000"/>
                <w:sz w:val="20"/>
              </w:rPr>
              <w:t>/</w:t>
            </w:r>
            <w:r>
              <w:rPr>
                <w:sz w:val="20"/>
              </w:rPr>
              <w:t>yellow</w:t>
            </w:r>
            <w:r>
              <w:rPr>
                <w:color w:val="FF0000"/>
                <w:sz w:val="20"/>
              </w:rPr>
              <w:t>/</w:t>
            </w:r>
            <w:r>
              <w:rPr>
                <w:sz w:val="20"/>
              </w:rPr>
              <w:t>blue</w:t>
            </w:r>
            <w:r>
              <w:rPr>
                <w:color w:val="FF0000"/>
                <w:sz w:val="20"/>
              </w:rPr>
              <w:t>/</w:t>
            </w:r>
            <w:r>
              <w:rPr>
                <w:sz w:val="20"/>
              </w:rPr>
              <w:t>white</w:t>
            </w:r>
            <w:r>
              <w:rPr>
                <w:color w:val="FF0000"/>
                <w:sz w:val="20"/>
              </w:rPr>
              <w:t>]</w:t>
            </w:r>
          </w:p>
        </w:tc>
        <w:tc>
          <w:tcPr>
            <w:tcW w:w="3453" w:type="dxa"/>
          </w:tcPr>
          <w:p w:rsidR="002269A4" w:rsidRDefault="002269A4" w:rsidP="0034780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Dropdown of multiple choices is presented in Instant Database screen for selection.</w:t>
            </w:r>
          </w:p>
        </w:tc>
      </w:tr>
      <w:tr w:rsidR="00B12F45" w:rsidTr="00347807">
        <w:tc>
          <w:tcPr>
            <w:tcW w:w="4657" w:type="dxa"/>
          </w:tcPr>
          <w:p w:rsidR="0065645A" w:rsidRDefault="0065645A" w:rsidP="00347807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Default</w:t>
            </w:r>
          </w:p>
        </w:tc>
        <w:tc>
          <w:tcPr>
            <w:tcW w:w="3591" w:type="dxa"/>
          </w:tcPr>
          <w:p w:rsidR="0065645A" w:rsidRDefault="0065645A" w:rsidP="00347807">
            <w:pPr>
              <w:spacing w:before="40" w:after="40"/>
              <w:rPr>
                <w:b/>
                <w:color w:val="FF0000"/>
                <w:sz w:val="20"/>
              </w:rPr>
            </w:pPr>
          </w:p>
        </w:tc>
        <w:tc>
          <w:tcPr>
            <w:tcW w:w="3913" w:type="dxa"/>
          </w:tcPr>
          <w:p w:rsidR="0065645A" w:rsidRDefault="0065645A" w:rsidP="00347807">
            <w:pPr>
              <w:spacing w:before="40" w:after="40"/>
              <w:rPr>
                <w:b/>
                <w:color w:val="FF0000"/>
                <w:sz w:val="20"/>
              </w:rPr>
            </w:pPr>
          </w:p>
        </w:tc>
        <w:tc>
          <w:tcPr>
            <w:tcW w:w="3453" w:type="dxa"/>
          </w:tcPr>
          <w:p w:rsidR="0065645A" w:rsidRDefault="0065645A" w:rsidP="00347807">
            <w:pPr>
              <w:spacing w:before="40" w:after="40"/>
              <w:rPr>
                <w:sz w:val="20"/>
              </w:rPr>
            </w:pPr>
          </w:p>
        </w:tc>
      </w:tr>
      <w:tr w:rsidR="00B12F45" w:rsidTr="00347807">
        <w:tc>
          <w:tcPr>
            <w:tcW w:w="4657" w:type="dxa"/>
          </w:tcPr>
          <w:p w:rsidR="0065645A" w:rsidRDefault="0065645A" w:rsidP="00347807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Groups</w:t>
            </w:r>
          </w:p>
        </w:tc>
        <w:tc>
          <w:tcPr>
            <w:tcW w:w="3591" w:type="dxa"/>
          </w:tcPr>
          <w:p w:rsidR="0065645A" w:rsidRDefault="0065645A" w:rsidP="00347807">
            <w:pPr>
              <w:spacing w:before="40" w:after="40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! and !(within a variable)</w:t>
            </w:r>
          </w:p>
        </w:tc>
        <w:tc>
          <w:tcPr>
            <w:tcW w:w="3913" w:type="dxa"/>
          </w:tcPr>
          <w:p w:rsidR="0065645A" w:rsidRDefault="0065645A" w:rsidP="00347807">
            <w:pPr>
              <w:spacing w:before="40" w:after="40"/>
              <w:rPr>
                <w:b/>
                <w:color w:val="FF0000"/>
                <w:sz w:val="20"/>
              </w:rPr>
            </w:pPr>
          </w:p>
        </w:tc>
        <w:tc>
          <w:tcPr>
            <w:tcW w:w="3453" w:type="dxa"/>
          </w:tcPr>
          <w:p w:rsidR="0065645A" w:rsidRDefault="0065645A" w:rsidP="00347807">
            <w:pPr>
              <w:spacing w:before="40" w:after="40"/>
              <w:rPr>
                <w:sz w:val="20"/>
              </w:rPr>
            </w:pPr>
          </w:p>
        </w:tc>
      </w:tr>
      <w:tr w:rsidR="00B12F45" w:rsidTr="00347807">
        <w:tc>
          <w:tcPr>
            <w:tcW w:w="4657" w:type="dxa"/>
          </w:tcPr>
          <w:p w:rsidR="0065645A" w:rsidRDefault="0065645A" w:rsidP="00347807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Aliases</w:t>
            </w:r>
          </w:p>
        </w:tc>
        <w:tc>
          <w:tcPr>
            <w:tcW w:w="3591" w:type="dxa"/>
          </w:tcPr>
          <w:p w:rsidR="0065645A" w:rsidRDefault="0065645A" w:rsidP="0065645A">
            <w:pPr>
              <w:spacing w:before="40" w:after="40"/>
              <w:jc w:val="both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*and *(within a variable)</w:t>
            </w:r>
          </w:p>
        </w:tc>
        <w:tc>
          <w:tcPr>
            <w:tcW w:w="3913" w:type="dxa"/>
          </w:tcPr>
          <w:p w:rsidR="0065645A" w:rsidRDefault="0065645A" w:rsidP="00347807">
            <w:pPr>
              <w:spacing w:before="40" w:after="40"/>
              <w:rPr>
                <w:b/>
                <w:color w:val="FF0000"/>
                <w:sz w:val="20"/>
              </w:rPr>
            </w:pPr>
          </w:p>
        </w:tc>
        <w:tc>
          <w:tcPr>
            <w:tcW w:w="3453" w:type="dxa"/>
          </w:tcPr>
          <w:p w:rsidR="0065645A" w:rsidRDefault="0065645A" w:rsidP="00347807">
            <w:pPr>
              <w:spacing w:before="40" w:after="40"/>
              <w:rPr>
                <w:sz w:val="20"/>
              </w:rPr>
            </w:pPr>
          </w:p>
        </w:tc>
      </w:tr>
      <w:tr w:rsidR="00B12F45" w:rsidTr="00347807">
        <w:tc>
          <w:tcPr>
            <w:tcW w:w="4657" w:type="dxa"/>
          </w:tcPr>
          <w:p w:rsidR="0065645A" w:rsidRDefault="0065645A" w:rsidP="00347807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Titles</w:t>
            </w:r>
          </w:p>
        </w:tc>
        <w:tc>
          <w:tcPr>
            <w:tcW w:w="3591" w:type="dxa"/>
          </w:tcPr>
          <w:p w:rsidR="0065645A" w:rsidRDefault="0065645A" w:rsidP="00347807">
            <w:pPr>
              <w:spacing w:before="40" w:after="40"/>
              <w:rPr>
                <w:b/>
                <w:color w:val="FF0000"/>
                <w:sz w:val="20"/>
              </w:rPr>
            </w:pPr>
          </w:p>
        </w:tc>
        <w:tc>
          <w:tcPr>
            <w:tcW w:w="3913" w:type="dxa"/>
          </w:tcPr>
          <w:p w:rsidR="0065645A" w:rsidRDefault="0065645A" w:rsidP="00347807">
            <w:pPr>
              <w:spacing w:before="40" w:after="40"/>
              <w:rPr>
                <w:b/>
                <w:color w:val="FF0000"/>
                <w:sz w:val="20"/>
              </w:rPr>
            </w:pPr>
          </w:p>
        </w:tc>
        <w:tc>
          <w:tcPr>
            <w:tcW w:w="3453" w:type="dxa"/>
          </w:tcPr>
          <w:p w:rsidR="0065645A" w:rsidRDefault="0065645A" w:rsidP="00347807">
            <w:pPr>
              <w:spacing w:before="40" w:after="40"/>
              <w:rPr>
                <w:sz w:val="20"/>
              </w:rPr>
            </w:pPr>
          </w:p>
        </w:tc>
      </w:tr>
      <w:tr w:rsidR="00B12F45" w:rsidTr="00347807">
        <w:tc>
          <w:tcPr>
            <w:tcW w:w="4657" w:type="dxa"/>
          </w:tcPr>
          <w:p w:rsidR="002269A4" w:rsidRDefault="002269A4" w:rsidP="00347807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The </w:t>
            </w:r>
            <w:r>
              <w:rPr>
                <w:b/>
                <w:bCs/>
                <w:i/>
                <w:iCs/>
                <w:sz w:val="20"/>
              </w:rPr>
              <w:t>‘Intelligent A’</w:t>
            </w:r>
          </w:p>
        </w:tc>
        <w:tc>
          <w:tcPr>
            <w:tcW w:w="3591" w:type="dxa"/>
          </w:tcPr>
          <w:p w:rsidR="002269A4" w:rsidRDefault="002269A4" w:rsidP="00347807">
            <w:pPr>
              <w:spacing w:before="40" w:after="40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[</w:t>
            </w:r>
            <w:r>
              <w:rPr>
                <w:b/>
                <w:sz w:val="20"/>
              </w:rPr>
              <w:t>**a</w:t>
            </w:r>
            <w:r>
              <w:rPr>
                <w:b/>
                <w:color w:val="FF0000"/>
                <w:sz w:val="20"/>
              </w:rPr>
              <w:t>] or [</w:t>
            </w:r>
            <w:r>
              <w:rPr>
                <w:b/>
                <w:sz w:val="20"/>
              </w:rPr>
              <w:t>**a/an</w:t>
            </w:r>
            <w:r>
              <w:rPr>
                <w:b/>
                <w:color w:val="FF0000"/>
                <w:sz w:val="20"/>
              </w:rPr>
              <w:t>]</w:t>
            </w:r>
          </w:p>
        </w:tc>
        <w:tc>
          <w:tcPr>
            <w:tcW w:w="3913" w:type="dxa"/>
          </w:tcPr>
          <w:p w:rsidR="002269A4" w:rsidRDefault="002269A4" w:rsidP="00347807">
            <w:pPr>
              <w:spacing w:before="40" w:after="40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[</w:t>
            </w:r>
            <w:r>
              <w:rPr>
                <w:b/>
                <w:sz w:val="20"/>
              </w:rPr>
              <w:t>**a</w:t>
            </w:r>
            <w:r>
              <w:rPr>
                <w:b/>
                <w:color w:val="FF0000"/>
                <w:sz w:val="20"/>
              </w:rPr>
              <w:t>] [</w:t>
            </w:r>
            <w:r>
              <w:rPr>
                <w:b/>
                <w:sz w:val="20"/>
              </w:rPr>
              <w:t>Alabama/Georgia/Florida</w:t>
            </w:r>
            <w:r>
              <w:rPr>
                <w:b/>
                <w:color w:val="FF0000"/>
                <w:sz w:val="20"/>
              </w:rPr>
              <w:t>] corporation</w:t>
            </w:r>
          </w:p>
        </w:tc>
        <w:tc>
          <w:tcPr>
            <w:tcW w:w="3453" w:type="dxa"/>
          </w:tcPr>
          <w:p w:rsidR="002269A4" w:rsidRDefault="002269A4" w:rsidP="0034780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Processed after you select noun, Intelligent A will automatically become the appropriate article.</w:t>
            </w:r>
          </w:p>
        </w:tc>
      </w:tr>
      <w:tr w:rsidR="00B12F45" w:rsidTr="00347807">
        <w:tc>
          <w:tcPr>
            <w:tcW w:w="4657" w:type="dxa"/>
          </w:tcPr>
          <w:p w:rsidR="002269A4" w:rsidRDefault="002269A4" w:rsidP="00347807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Calculations (in line)</w:t>
            </w:r>
          </w:p>
        </w:tc>
        <w:tc>
          <w:tcPr>
            <w:tcW w:w="3591" w:type="dxa"/>
          </w:tcPr>
          <w:p w:rsidR="002269A4" w:rsidRDefault="002269A4" w:rsidP="00347807">
            <w:pPr>
              <w:spacing w:before="40" w:after="40"/>
              <w:rPr>
                <w:rFonts w:cs="Arial"/>
                <w:color w:val="000000"/>
                <w:sz w:val="20"/>
              </w:rPr>
            </w:pPr>
            <w:r>
              <w:rPr>
                <w:b/>
                <w:sz w:val="20"/>
              </w:rPr>
              <w:t>“</w:t>
            </w:r>
            <w:r>
              <w:rPr>
                <w:b/>
                <w:bCs/>
                <w:color w:val="FF0000"/>
                <w:sz w:val="20"/>
              </w:rPr>
              <w:t>[#</w:t>
            </w:r>
            <w:proofErr w:type="spellStart"/>
            <w:r>
              <w:rPr>
                <w:b/>
                <w:bCs/>
                <w:color w:val="FF0000"/>
                <w:sz w:val="20"/>
              </w:rPr>
              <w:t>Math#</w:t>
            </w:r>
            <w:r>
              <w:rPr>
                <w:i/>
                <w:iCs/>
                <w:color w:val="000000"/>
                <w:sz w:val="20"/>
              </w:rPr>
              <w:t>varname</w:t>
            </w:r>
            <w:proofErr w:type="spellEnd"/>
            <w:r>
              <w:rPr>
                <w:b/>
                <w:bCs/>
                <w:color w:val="FF0000"/>
                <w:sz w:val="20"/>
              </w:rPr>
              <w:t>=</w:t>
            </w:r>
            <w:r>
              <w:rPr>
                <w:b/>
                <w:sz w:val="20"/>
              </w:rPr>
              <w:t>”</w:t>
            </w:r>
            <w:r>
              <w:rPr>
                <w:color w:val="000000"/>
                <w:sz w:val="20"/>
              </w:rPr>
              <w:t xml:space="preserve"> and  </w:t>
            </w:r>
            <w:r>
              <w:rPr>
                <w:b/>
                <w:sz w:val="20"/>
              </w:rPr>
              <w:t>“</w:t>
            </w:r>
            <w:r>
              <w:rPr>
                <w:b/>
                <w:color w:val="FF0000"/>
                <w:sz w:val="20"/>
              </w:rPr>
              <w:t>]</w:t>
            </w:r>
            <w:r>
              <w:rPr>
                <w:b/>
                <w:sz w:val="20"/>
              </w:rPr>
              <w:t>”</w:t>
            </w:r>
          </w:p>
        </w:tc>
        <w:tc>
          <w:tcPr>
            <w:tcW w:w="3913" w:type="dxa"/>
          </w:tcPr>
          <w:p w:rsidR="002269A4" w:rsidRDefault="002269A4" w:rsidP="00347807">
            <w:pPr>
              <w:spacing w:before="40" w:after="40"/>
              <w:rPr>
                <w:rFonts w:cs="Arial"/>
                <w:color w:val="000000"/>
                <w:sz w:val="20"/>
              </w:rPr>
            </w:pPr>
            <w:r>
              <w:rPr>
                <w:sz w:val="20"/>
              </w:rPr>
              <w:t xml:space="preserve">You ordered [quantity] widgets at [price] each. The total of your order is </w:t>
            </w:r>
            <w:r>
              <w:rPr>
                <w:color w:val="FF0000"/>
                <w:sz w:val="20"/>
              </w:rPr>
              <w:t>[#</w:t>
            </w:r>
            <w:proofErr w:type="spellStart"/>
            <w:r>
              <w:rPr>
                <w:color w:val="FF0000"/>
                <w:sz w:val="20"/>
              </w:rPr>
              <w:t>Math#</w:t>
            </w:r>
            <w:r>
              <w:rPr>
                <w:b/>
                <w:bCs/>
                <w:color w:val="000000"/>
                <w:sz w:val="20"/>
              </w:rPr>
              <w:t>totprice</w:t>
            </w:r>
            <w:proofErr w:type="spellEnd"/>
            <w:r>
              <w:rPr>
                <w:color w:val="000000"/>
                <w:sz w:val="20"/>
              </w:rPr>
              <w:t>=[quantity] x [price]</w:t>
            </w:r>
            <w:r>
              <w:rPr>
                <w:color w:val="FF0000"/>
                <w:sz w:val="20"/>
              </w:rPr>
              <w:t>]</w:t>
            </w:r>
          </w:p>
        </w:tc>
        <w:tc>
          <w:tcPr>
            <w:tcW w:w="3453" w:type="dxa"/>
          </w:tcPr>
          <w:p w:rsidR="002269A4" w:rsidRDefault="002269A4" w:rsidP="0034780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If quantity is 50 and price is 2 then </w:t>
            </w:r>
            <w:proofErr w:type="spellStart"/>
            <w:r>
              <w:rPr>
                <w:sz w:val="20"/>
              </w:rPr>
              <w:t>totprice</w:t>
            </w:r>
            <w:proofErr w:type="spellEnd"/>
            <w:r>
              <w:rPr>
                <w:sz w:val="20"/>
              </w:rPr>
              <w:t xml:space="preserve"> will be 100.</w:t>
            </w:r>
          </w:p>
        </w:tc>
      </w:tr>
      <w:tr w:rsidR="00B12F45" w:rsidTr="00347807">
        <w:tc>
          <w:tcPr>
            <w:tcW w:w="4657" w:type="dxa"/>
          </w:tcPr>
          <w:p w:rsidR="002269A4" w:rsidRDefault="002269A4" w:rsidP="00347807">
            <w:pPr>
              <w:spacing w:before="40" w:after="40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Date Math </w:t>
            </w:r>
            <w:r>
              <w:rPr>
                <w:sz w:val="20"/>
              </w:rPr>
              <w:t>(Add any time period to a fixed date. Calculate the ‘calendar’ results of the date math, or the ‘expiry’ date (the day before the calendar result).  E.g., Jan 1 + 2 weeks is Jan 15 on the ‘calendar.’ The ‘expiry date’ of that calculation is Jan 14 (at midnight)</w:t>
            </w:r>
          </w:p>
        </w:tc>
        <w:tc>
          <w:tcPr>
            <w:tcW w:w="3591" w:type="dxa"/>
          </w:tcPr>
          <w:p w:rsidR="002269A4" w:rsidRDefault="002269A4" w:rsidP="00347807"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“</w:t>
            </w:r>
            <w:r>
              <w:rPr>
                <w:b/>
                <w:bCs/>
                <w:color w:val="FF0000"/>
                <w:sz w:val="20"/>
              </w:rPr>
              <w:t>[#</w:t>
            </w:r>
            <w:proofErr w:type="spellStart"/>
            <w:r>
              <w:rPr>
                <w:b/>
                <w:bCs/>
                <w:color w:val="FF0000"/>
                <w:sz w:val="20"/>
              </w:rPr>
              <w:t>Math#</w:t>
            </w:r>
            <w:r>
              <w:rPr>
                <w:i/>
                <w:iCs/>
                <w:color w:val="000000"/>
                <w:sz w:val="20"/>
              </w:rPr>
              <w:t>varname</w:t>
            </w:r>
            <w:proofErr w:type="spellEnd"/>
            <w:r>
              <w:rPr>
                <w:b/>
                <w:bCs/>
                <w:color w:val="FF0000"/>
                <w:sz w:val="20"/>
              </w:rPr>
              <w:t>=</w:t>
            </w:r>
            <w:r>
              <w:rPr>
                <w:b/>
                <w:sz w:val="20"/>
              </w:rPr>
              <w:t>”</w:t>
            </w:r>
            <w:r>
              <w:rPr>
                <w:color w:val="000000"/>
                <w:sz w:val="20"/>
              </w:rPr>
              <w:t xml:space="preserve"> and </w:t>
            </w:r>
            <w:r>
              <w:rPr>
                <w:b/>
                <w:sz w:val="20"/>
              </w:rPr>
              <w:t>“</w:t>
            </w:r>
            <w:r>
              <w:rPr>
                <w:b/>
                <w:color w:val="FF0000"/>
                <w:sz w:val="20"/>
              </w:rPr>
              <w:t>]</w:t>
            </w:r>
            <w:r>
              <w:rPr>
                <w:b/>
                <w:sz w:val="20"/>
              </w:rPr>
              <w:t>”</w:t>
            </w:r>
          </w:p>
          <w:p w:rsidR="002269A4" w:rsidRDefault="002269A4" w:rsidP="00347807"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>(the presence of “day”, “week”, “month” or “year” in the second operand triggers date math.)</w:t>
            </w:r>
          </w:p>
          <w:p w:rsidR="002269A4" w:rsidRDefault="002269A4" w:rsidP="00347807"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If the </w:t>
            </w:r>
            <w:proofErr w:type="spellStart"/>
            <w:r>
              <w:rPr>
                <w:bCs/>
                <w:i/>
                <w:iCs/>
                <w:sz w:val="20"/>
              </w:rPr>
              <w:t>varname</w:t>
            </w:r>
            <w:proofErr w:type="spellEnd"/>
            <w:r>
              <w:rPr>
                <w:bCs/>
                <w:sz w:val="20"/>
              </w:rPr>
              <w:t xml:space="preserve"> starts or ends with Age, an age will be calculated.</w:t>
            </w:r>
          </w:p>
        </w:tc>
        <w:tc>
          <w:tcPr>
            <w:tcW w:w="3913" w:type="dxa"/>
          </w:tcPr>
          <w:p w:rsidR="002269A4" w:rsidRDefault="002269A4" w:rsidP="00347807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The contract will begin on [start date] and will terminate in three months, to wit: </w:t>
            </w:r>
            <w:r>
              <w:rPr>
                <w:color w:val="FF0000"/>
                <w:sz w:val="20"/>
              </w:rPr>
              <w:t>[#</w:t>
            </w:r>
            <w:proofErr w:type="spellStart"/>
            <w:r>
              <w:rPr>
                <w:color w:val="FF0000"/>
                <w:sz w:val="20"/>
              </w:rPr>
              <w:t>Math#</w:t>
            </w:r>
            <w:r>
              <w:rPr>
                <w:b/>
                <w:bCs/>
                <w:color w:val="000000"/>
                <w:sz w:val="20"/>
              </w:rPr>
              <w:t>end</w:t>
            </w:r>
            <w:proofErr w:type="spellEnd"/>
            <w:r>
              <w:rPr>
                <w:b/>
                <w:bCs/>
                <w:color w:val="000000"/>
                <w:sz w:val="20"/>
              </w:rPr>
              <w:t xml:space="preserve"> date</w:t>
            </w:r>
            <w:r>
              <w:rPr>
                <w:color w:val="000000"/>
                <w:sz w:val="20"/>
              </w:rPr>
              <w:t>=[start date] + [3 months]</w:t>
            </w:r>
            <w:r>
              <w:rPr>
                <w:color w:val="FF0000"/>
                <w:sz w:val="20"/>
              </w:rPr>
              <w:t>]</w:t>
            </w:r>
          </w:p>
          <w:p w:rsidR="002269A4" w:rsidRDefault="002269A4" w:rsidP="00347807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 was born on [Birthdate] and I am </w:t>
            </w:r>
            <w:r>
              <w:rPr>
                <w:color w:val="FF0000"/>
                <w:sz w:val="20"/>
              </w:rPr>
              <w:t>[#</w:t>
            </w:r>
            <w:proofErr w:type="spellStart"/>
            <w:r>
              <w:rPr>
                <w:color w:val="FF0000"/>
                <w:sz w:val="20"/>
              </w:rPr>
              <w:t>Math#</w:t>
            </w:r>
            <w:r>
              <w:rPr>
                <w:color w:val="000000"/>
                <w:sz w:val="20"/>
              </w:rPr>
              <w:t>MyAge</w:t>
            </w:r>
            <w:proofErr w:type="spellEnd"/>
            <w:r>
              <w:rPr>
                <w:color w:val="000000"/>
                <w:sz w:val="20"/>
              </w:rPr>
              <w:t>=[today]-[birthdate]</w:t>
            </w:r>
            <w:r>
              <w:rPr>
                <w:color w:val="FF0000"/>
                <w:sz w:val="20"/>
              </w:rPr>
              <w:t xml:space="preserve">] </w:t>
            </w:r>
            <w:r>
              <w:rPr>
                <w:sz w:val="20"/>
              </w:rPr>
              <w:t>years old.</w:t>
            </w:r>
          </w:p>
        </w:tc>
        <w:tc>
          <w:tcPr>
            <w:tcW w:w="3453" w:type="dxa"/>
          </w:tcPr>
          <w:p w:rsidR="002269A4" w:rsidRDefault="002269A4" w:rsidP="00347807">
            <w:pPr>
              <w:spacing w:before="40" w:after="40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If start date=[January 1, 2013] , the end date will be March 1, 2013. (If you want the ‘expiry date,’ i.e., the day before, insert “(exp)” after ‘days’, ‘weeks’, etc.) E.g., </w:t>
            </w:r>
            <w:r>
              <w:rPr>
                <w:color w:val="FF0000"/>
                <w:sz w:val="20"/>
              </w:rPr>
              <w:t>[#</w:t>
            </w:r>
            <w:proofErr w:type="spellStart"/>
            <w:r>
              <w:rPr>
                <w:color w:val="FF0000"/>
                <w:sz w:val="20"/>
              </w:rPr>
              <w:t>Math#</w:t>
            </w:r>
            <w:r>
              <w:rPr>
                <w:b/>
                <w:bCs/>
                <w:color w:val="000000"/>
                <w:sz w:val="20"/>
              </w:rPr>
              <w:t>end</w:t>
            </w:r>
            <w:proofErr w:type="spellEnd"/>
            <w:r>
              <w:rPr>
                <w:b/>
                <w:bCs/>
                <w:color w:val="000000"/>
                <w:sz w:val="20"/>
              </w:rPr>
              <w:t xml:space="preserve"> date</w:t>
            </w:r>
            <w:r>
              <w:rPr>
                <w:color w:val="000000"/>
                <w:sz w:val="20"/>
              </w:rPr>
              <w:t>=[start date] + [3 months(exp)]</w:t>
            </w:r>
            <w:r>
              <w:rPr>
                <w:color w:val="FF0000"/>
                <w:sz w:val="20"/>
              </w:rPr>
              <w:t>]</w:t>
            </w:r>
          </w:p>
        </w:tc>
      </w:tr>
      <w:tr w:rsidR="00B12F45" w:rsidTr="00347807">
        <w:tc>
          <w:tcPr>
            <w:tcW w:w="4657" w:type="dxa"/>
          </w:tcPr>
          <w:p w:rsidR="00D3397F" w:rsidRDefault="00D3397F" w:rsidP="00347807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 functions:</w:t>
            </w:r>
            <w:r w:rsidR="00B12F45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(</w:t>
            </w:r>
            <w:proofErr w:type="spellStart"/>
            <w:r>
              <w:rPr>
                <w:b/>
                <w:bCs/>
                <w:sz w:val="20"/>
              </w:rPr>
              <w:t>ext</w:t>
            </w:r>
            <w:proofErr w:type="spellEnd"/>
            <w:r>
              <w:rPr>
                <w:b/>
                <w:bCs/>
                <w:sz w:val="20"/>
              </w:rPr>
              <w:t>),</w:t>
            </w:r>
            <w:r w:rsidR="00B12F45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(day),</w:t>
            </w:r>
            <w:r w:rsidR="00B12F45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(mon</w:t>
            </w:r>
            <w:r w:rsidR="00B12F45">
              <w:rPr>
                <w:b/>
                <w:bCs/>
                <w:sz w:val="20"/>
              </w:rPr>
              <w:t>th), (mon), (year), (</w:t>
            </w:r>
            <w:proofErr w:type="spellStart"/>
            <w:r w:rsidR="00B12F45">
              <w:rPr>
                <w:b/>
                <w:bCs/>
                <w:sz w:val="20"/>
              </w:rPr>
              <w:t>yr</w:t>
            </w:r>
            <w:proofErr w:type="spellEnd"/>
            <w:r w:rsidR="00B12F45">
              <w:rPr>
                <w:b/>
                <w:bCs/>
                <w:sz w:val="20"/>
              </w:rPr>
              <w:t>)</w:t>
            </w:r>
          </w:p>
        </w:tc>
        <w:tc>
          <w:tcPr>
            <w:tcW w:w="3591" w:type="dxa"/>
          </w:tcPr>
          <w:p w:rsidR="00D3397F" w:rsidRDefault="00D3397F" w:rsidP="00347807"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[</w:t>
            </w:r>
            <w:proofErr w:type="spellStart"/>
            <w:r>
              <w:rPr>
                <w:b/>
                <w:sz w:val="20"/>
              </w:rPr>
              <w:t>dateterm</w:t>
            </w:r>
            <w:proofErr w:type="spellEnd"/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ext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3913" w:type="dxa"/>
          </w:tcPr>
          <w:p w:rsidR="00D3397F" w:rsidRDefault="00D3397F" w:rsidP="00347807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[Date of Contract(</w:t>
            </w:r>
            <w:proofErr w:type="spellStart"/>
            <w:r>
              <w:rPr>
                <w:color w:val="000000"/>
                <w:sz w:val="20"/>
              </w:rPr>
              <w:t>ext</w:t>
            </w:r>
            <w:proofErr w:type="spellEnd"/>
            <w:r>
              <w:rPr>
                <w:color w:val="000000"/>
                <w:sz w:val="20"/>
              </w:rPr>
              <w:t>)]</w:t>
            </w:r>
          </w:p>
          <w:p w:rsidR="00D3397F" w:rsidRDefault="00D3397F" w:rsidP="00347807">
            <w:pPr>
              <w:spacing w:before="40" w:after="40"/>
              <w:rPr>
                <w:color w:val="000000"/>
                <w:sz w:val="20"/>
              </w:rPr>
            </w:pPr>
          </w:p>
        </w:tc>
        <w:tc>
          <w:tcPr>
            <w:tcW w:w="3453" w:type="dxa"/>
          </w:tcPr>
          <w:p w:rsidR="00D3397F" w:rsidRDefault="00D3397F" w:rsidP="00347807">
            <w:pPr>
              <w:spacing w:before="40" w:after="40"/>
              <w:rPr>
                <w:sz w:val="20"/>
              </w:rPr>
            </w:pPr>
          </w:p>
        </w:tc>
      </w:tr>
      <w:tr w:rsidR="00B12F45" w:rsidTr="00347807">
        <w:tc>
          <w:tcPr>
            <w:tcW w:w="4657" w:type="dxa"/>
          </w:tcPr>
          <w:p w:rsidR="00B12F45" w:rsidRDefault="00B12F45" w:rsidP="00347807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[Today]</w:t>
            </w:r>
          </w:p>
        </w:tc>
        <w:tc>
          <w:tcPr>
            <w:tcW w:w="3591" w:type="dxa"/>
          </w:tcPr>
          <w:p w:rsidR="00B12F45" w:rsidRDefault="00B12F45" w:rsidP="00347807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3913" w:type="dxa"/>
          </w:tcPr>
          <w:p w:rsidR="00B12F45" w:rsidRDefault="00B12F45" w:rsidP="00347807">
            <w:pPr>
              <w:spacing w:before="40" w:after="40"/>
              <w:rPr>
                <w:color w:val="000000"/>
                <w:sz w:val="20"/>
              </w:rPr>
            </w:pPr>
          </w:p>
        </w:tc>
        <w:tc>
          <w:tcPr>
            <w:tcW w:w="3453" w:type="dxa"/>
          </w:tcPr>
          <w:p w:rsidR="00B12F45" w:rsidRDefault="00B12F45" w:rsidP="00347807">
            <w:pPr>
              <w:spacing w:before="40" w:after="40"/>
              <w:rPr>
                <w:sz w:val="20"/>
              </w:rPr>
            </w:pPr>
          </w:p>
        </w:tc>
      </w:tr>
      <w:tr w:rsidR="00B12F45" w:rsidTr="00347807">
        <w:tc>
          <w:tcPr>
            <w:tcW w:w="4657" w:type="dxa"/>
          </w:tcPr>
          <w:p w:rsidR="00B12F45" w:rsidRDefault="00B12F45" w:rsidP="00347807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‘Don’t save’</w:t>
            </w:r>
          </w:p>
        </w:tc>
        <w:tc>
          <w:tcPr>
            <w:tcW w:w="3591" w:type="dxa"/>
          </w:tcPr>
          <w:p w:rsidR="00B12F45" w:rsidRDefault="00B12F45" w:rsidP="00347807"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- and -</w:t>
            </w:r>
          </w:p>
        </w:tc>
        <w:tc>
          <w:tcPr>
            <w:tcW w:w="3913" w:type="dxa"/>
          </w:tcPr>
          <w:p w:rsidR="00B12F45" w:rsidRDefault="00B12F45" w:rsidP="00347807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[-Date of Contract-)</w:t>
            </w:r>
          </w:p>
        </w:tc>
        <w:tc>
          <w:tcPr>
            <w:tcW w:w="3453" w:type="dxa"/>
          </w:tcPr>
          <w:p w:rsidR="00B12F45" w:rsidRDefault="00B12F45" w:rsidP="00347807">
            <w:pPr>
              <w:spacing w:before="40" w:after="40"/>
              <w:rPr>
                <w:sz w:val="20"/>
              </w:rPr>
            </w:pPr>
          </w:p>
        </w:tc>
      </w:tr>
      <w:tr w:rsidR="00B12F45" w:rsidTr="00347807">
        <w:tc>
          <w:tcPr>
            <w:tcW w:w="4657" w:type="dxa"/>
          </w:tcPr>
          <w:p w:rsidR="00B12F45" w:rsidRDefault="00B12F45" w:rsidP="00347807">
            <w:pPr>
              <w:spacing w:before="40" w:after="40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Spellouts</w:t>
            </w:r>
            <w:proofErr w:type="spellEnd"/>
            <w:r>
              <w:rPr>
                <w:b/>
                <w:bCs/>
                <w:sz w:val="20"/>
              </w:rPr>
              <w:t>: &lt;s&gt;, &lt;ss&gt;,&lt;S&gt;,&lt;SS&gt;,&lt;$&gt;,&lt;$$&gt;,&lt;%&gt;</w:t>
            </w:r>
          </w:p>
        </w:tc>
        <w:tc>
          <w:tcPr>
            <w:tcW w:w="3591" w:type="dxa"/>
          </w:tcPr>
          <w:p w:rsidR="00B12F45" w:rsidRDefault="00B12F45" w:rsidP="00347807"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&lt;s&gt;[Variable] or [Variable]&lt;s&gt;</w:t>
            </w:r>
          </w:p>
        </w:tc>
        <w:tc>
          <w:tcPr>
            <w:tcW w:w="3913" w:type="dxa"/>
          </w:tcPr>
          <w:p w:rsidR="00B12F45" w:rsidRDefault="00B12F45" w:rsidP="00347807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&lt;&lt;$$&gt;&gt;[Purchase Price]</w:t>
            </w:r>
          </w:p>
        </w:tc>
        <w:tc>
          <w:tcPr>
            <w:tcW w:w="3453" w:type="dxa"/>
          </w:tcPr>
          <w:p w:rsidR="00B12F45" w:rsidRDefault="00B12F45" w:rsidP="0034780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$5,432.10 (Five thousand four hundred thirty-two and 10.100 dollars</w:t>
            </w:r>
          </w:p>
        </w:tc>
      </w:tr>
    </w:tbl>
    <w:p w:rsidR="00533ACA" w:rsidRPr="003B18E7" w:rsidRDefault="00533ACA">
      <w:pPr>
        <w:autoSpaceDE w:val="0"/>
        <w:autoSpaceDN w:val="0"/>
        <w:adjustRightInd w:val="0"/>
        <w:rPr>
          <w:color w:val="000000"/>
          <w:lang w:bidi="he-IL"/>
        </w:rPr>
      </w:pPr>
    </w:p>
    <w:sectPr w:rsidR="00533ACA" w:rsidRPr="003B18E7" w:rsidSect="002269A4">
      <w:pgSz w:w="15840" w:h="12240" w:orient="landscape"/>
      <w:pgMar w:top="1008" w:right="1008" w:bottom="1008" w:left="100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114" w:rsidRDefault="00246114" w:rsidP="00A21E76">
      <w:r>
        <w:separator/>
      </w:r>
    </w:p>
  </w:endnote>
  <w:endnote w:type="continuationSeparator" w:id="0">
    <w:p w:rsidR="00246114" w:rsidRDefault="00246114" w:rsidP="00A2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E76" w:rsidRDefault="00A21E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E76" w:rsidRDefault="00A21E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E76" w:rsidRDefault="00A21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114" w:rsidRDefault="00246114" w:rsidP="00A21E76">
      <w:r>
        <w:separator/>
      </w:r>
    </w:p>
  </w:footnote>
  <w:footnote w:type="continuationSeparator" w:id="0">
    <w:p w:rsidR="00246114" w:rsidRDefault="00246114" w:rsidP="00A21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E76" w:rsidRDefault="00A21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E76" w:rsidRDefault="00A21E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E76" w:rsidRDefault="00A21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732BD"/>
    <w:multiLevelType w:val="hybridMultilevel"/>
    <w:tmpl w:val="E4145F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7354E"/>
    <w:multiLevelType w:val="hybridMultilevel"/>
    <w:tmpl w:val="7B944694"/>
    <w:lvl w:ilvl="0" w:tplc="801E83F2">
      <w:start w:val="1"/>
      <w:numFmt w:val="decimal"/>
      <w:lvlRestart w:val="0"/>
      <w:pStyle w:val="BodyTextFirstIndent"/>
      <w:lvlText w:val="%1."/>
      <w:lvlJc w:val="left"/>
      <w:pPr>
        <w:tabs>
          <w:tab w:val="num" w:pos="930"/>
        </w:tabs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3E55"/>
    <w:rsid w:val="00180250"/>
    <w:rsid w:val="00207557"/>
    <w:rsid w:val="00222AA0"/>
    <w:rsid w:val="002269A4"/>
    <w:rsid w:val="00246114"/>
    <w:rsid w:val="00250FA7"/>
    <w:rsid w:val="00252EE0"/>
    <w:rsid w:val="00274C19"/>
    <w:rsid w:val="002A7656"/>
    <w:rsid w:val="00316D1F"/>
    <w:rsid w:val="00324987"/>
    <w:rsid w:val="00330C90"/>
    <w:rsid w:val="0035431A"/>
    <w:rsid w:val="003B18E7"/>
    <w:rsid w:val="003E24BF"/>
    <w:rsid w:val="00533ACA"/>
    <w:rsid w:val="005A004F"/>
    <w:rsid w:val="005C71B0"/>
    <w:rsid w:val="005E0CB5"/>
    <w:rsid w:val="005F524A"/>
    <w:rsid w:val="00607947"/>
    <w:rsid w:val="0065645A"/>
    <w:rsid w:val="00665272"/>
    <w:rsid w:val="00694DDD"/>
    <w:rsid w:val="009221B1"/>
    <w:rsid w:val="009379D6"/>
    <w:rsid w:val="00977D1C"/>
    <w:rsid w:val="009C2624"/>
    <w:rsid w:val="00A044F1"/>
    <w:rsid w:val="00A21E76"/>
    <w:rsid w:val="00A70520"/>
    <w:rsid w:val="00AF5959"/>
    <w:rsid w:val="00B12F45"/>
    <w:rsid w:val="00B26B65"/>
    <w:rsid w:val="00C0439B"/>
    <w:rsid w:val="00C35813"/>
    <w:rsid w:val="00C6540E"/>
    <w:rsid w:val="00CD08AE"/>
    <w:rsid w:val="00CD72AB"/>
    <w:rsid w:val="00D16B5F"/>
    <w:rsid w:val="00D266ED"/>
    <w:rsid w:val="00D3397F"/>
    <w:rsid w:val="00DD219A"/>
    <w:rsid w:val="00E23E55"/>
    <w:rsid w:val="00E74CAD"/>
    <w:rsid w:val="00E9461A"/>
    <w:rsid w:val="00F2466B"/>
    <w:rsid w:val="00F9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46E96"/>
  <w15:chartTrackingRefBased/>
  <w15:docId w15:val="{05B0AB1E-5D9C-475C-84D5-5980C2E6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numPr>
        <w:numId w:val="1"/>
      </w:numPr>
    </w:pPr>
    <w:rPr>
      <w:szCs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A21E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21E76"/>
    <w:rPr>
      <w:sz w:val="24"/>
    </w:rPr>
  </w:style>
  <w:style w:type="paragraph" w:styleId="Footer">
    <w:name w:val="footer"/>
    <w:basedOn w:val="Normal"/>
    <w:link w:val="FooterChar"/>
    <w:rsid w:val="00A21E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21E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B112C-A41D-4CB6-8A5D-372E8DC1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variables into source document for automated replacement</vt:lpstr>
    </vt:vector>
  </TitlesOfParts>
  <Company> </Company>
  <LinksUpToDate>false</LinksUpToDate>
  <CharactersWithSpaces>5526</CharactersWithSpaces>
  <SharedDoc>false</SharedDoc>
  <HLinks>
    <vt:vector size="12" baseType="variant">
      <vt:variant>
        <vt:i4>6815832</vt:i4>
      </vt:variant>
      <vt:variant>
        <vt:i4>3</vt:i4>
      </vt:variant>
      <vt:variant>
        <vt:i4>0</vt:i4>
      </vt:variant>
      <vt:variant>
        <vt:i4>5</vt:i4>
      </vt:variant>
      <vt:variant>
        <vt:lpwstr>http://www.pathagoras.com/help/document_assembly.htm</vt:lpwstr>
      </vt:variant>
      <vt:variant>
        <vt:lpwstr/>
      </vt:variant>
      <vt:variant>
        <vt:i4>3866653</vt:i4>
      </vt:variant>
      <vt:variant>
        <vt:i4>0</vt:i4>
      </vt:variant>
      <vt:variant>
        <vt:i4>0</vt:i4>
      </vt:variant>
      <vt:variant>
        <vt:i4>5</vt:i4>
      </vt:variant>
      <vt:variant>
        <vt:lpwstr>http://www.pathagoras.com/help/dropdown_lists.htm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variables into source document for automated replacement</dc:title>
  <dc:subject/>
  <dc:creator> Roy H Lasris</dc:creator>
  <cp:keywords/>
  <dc:description/>
  <cp:lastModifiedBy>Roy Lasris</cp:lastModifiedBy>
  <cp:revision>13</cp:revision>
  <dcterms:created xsi:type="dcterms:W3CDTF">2018-04-08T13:46:00Z</dcterms:created>
  <dcterms:modified xsi:type="dcterms:W3CDTF">2018-05-17T11:14:00Z</dcterms:modified>
</cp:coreProperties>
</file>